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95"/>
        <w:gridCol w:w="242"/>
      </w:tblGrid>
      <w:tr w:rsidR="00A97D69" w:rsidTr="00AB2E7F">
        <w:trPr>
          <w:trHeight w:val="2121"/>
        </w:trPr>
        <w:tc>
          <w:tcPr>
            <w:tcW w:w="10295" w:type="dxa"/>
          </w:tcPr>
          <w:p w:rsidR="00A97D69" w:rsidRPr="0085438E" w:rsidRDefault="00AB2E7F" w:rsidP="00711041">
            <w:pPr>
              <w:jc w:val="right"/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4443730</wp:posOffset>
                  </wp:positionH>
                  <wp:positionV relativeFrom="paragraph">
                    <wp:posOffset>116205</wp:posOffset>
                  </wp:positionV>
                  <wp:extent cx="1170940" cy="568960"/>
                  <wp:effectExtent l="19050" t="0" r="0" b="0"/>
                  <wp:wrapNone/>
                  <wp:docPr id="2" name="Рисунок 1" descr="Фролова - ПОДПИСЬ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олова - ПОДПИСЬ-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3165475</wp:posOffset>
                  </wp:positionH>
                  <wp:positionV relativeFrom="paragraph">
                    <wp:posOffset>-771525</wp:posOffset>
                  </wp:positionV>
                  <wp:extent cx="1785620" cy="1759585"/>
                  <wp:effectExtent l="0" t="0" r="0" b="0"/>
                  <wp:wrapNone/>
                  <wp:docPr id="1" name="Рисунок 0" descr="Печать - ДМШ с. Вареновка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- ДМШ с. Вареновка0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175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7D69" w:rsidRPr="0085438E">
              <w:rPr>
                <w:bCs/>
              </w:rPr>
              <w:t>«УТВЕРЖДАЮ»</w:t>
            </w:r>
          </w:p>
          <w:p w:rsidR="00A97D69" w:rsidRPr="0085438E" w:rsidRDefault="00A97D69" w:rsidP="00711041">
            <w:pPr>
              <w:jc w:val="right"/>
              <w:rPr>
                <w:bCs/>
              </w:rPr>
            </w:pPr>
            <w:r w:rsidRPr="0085438E">
              <w:rPr>
                <w:bCs/>
              </w:rPr>
              <w:t>Директор МБУ ДО «ДМШ с. Вареновка» НР РО</w:t>
            </w:r>
          </w:p>
          <w:p w:rsidR="00A97D69" w:rsidRPr="0085438E" w:rsidRDefault="00A97D69" w:rsidP="00711041">
            <w:pPr>
              <w:jc w:val="right"/>
              <w:rPr>
                <w:bCs/>
              </w:rPr>
            </w:pPr>
            <w:r w:rsidRPr="0085438E">
              <w:rPr>
                <w:bCs/>
              </w:rPr>
              <w:t>___________________ /Ю.В. Фролова/</w:t>
            </w:r>
          </w:p>
          <w:p w:rsidR="00A97D69" w:rsidRPr="0085438E" w:rsidRDefault="00A97D69" w:rsidP="00711041">
            <w:pPr>
              <w:jc w:val="right"/>
              <w:rPr>
                <w:bCs/>
              </w:rPr>
            </w:pPr>
            <w:r w:rsidRPr="0085438E">
              <w:rPr>
                <w:bCs/>
              </w:rPr>
              <w:t xml:space="preserve">Приказ № </w:t>
            </w:r>
            <w:r w:rsidR="0085438E" w:rsidRPr="0085438E">
              <w:rPr>
                <w:bCs/>
              </w:rPr>
              <w:t>1</w:t>
            </w:r>
            <w:r w:rsidR="00AB2E7F">
              <w:rPr>
                <w:bCs/>
              </w:rPr>
              <w:t>3</w:t>
            </w:r>
            <w:r w:rsidR="0085438E" w:rsidRPr="0085438E">
              <w:rPr>
                <w:bCs/>
              </w:rPr>
              <w:t xml:space="preserve">/2 от </w:t>
            </w:r>
            <w:r w:rsidRPr="0085438E">
              <w:rPr>
                <w:bCs/>
              </w:rPr>
              <w:t>«_</w:t>
            </w:r>
            <w:bookmarkStart w:id="0" w:name="_GoBack"/>
            <w:bookmarkEnd w:id="0"/>
            <w:r w:rsidR="00AB2E7F">
              <w:rPr>
                <w:bCs/>
                <w:u w:val="single"/>
              </w:rPr>
              <w:t>28</w:t>
            </w:r>
            <w:r w:rsidRPr="0085438E">
              <w:rPr>
                <w:bCs/>
              </w:rPr>
              <w:t>__»_</w:t>
            </w:r>
            <w:r w:rsidRPr="0085438E">
              <w:rPr>
                <w:bCs/>
                <w:u w:val="single"/>
              </w:rPr>
              <w:t>августа</w:t>
            </w:r>
            <w:r w:rsidRPr="0085438E">
              <w:rPr>
                <w:bCs/>
              </w:rPr>
              <w:t xml:space="preserve">_____2020 г </w:t>
            </w:r>
          </w:p>
          <w:p w:rsidR="00A97D69" w:rsidRPr="0085438E" w:rsidRDefault="00A97D69" w:rsidP="00711041">
            <w:pPr>
              <w:widowControl w:val="0"/>
              <w:tabs>
                <w:tab w:val="left" w:pos="4077"/>
                <w:tab w:val="left" w:pos="4361"/>
                <w:tab w:val="left" w:pos="8529"/>
              </w:tabs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</w:rPr>
            </w:pPr>
          </w:p>
          <w:p w:rsidR="00A97D69" w:rsidRPr="008B1CA2" w:rsidRDefault="00A97D69" w:rsidP="00711041">
            <w:pPr>
              <w:pStyle w:val="a6"/>
              <w:spacing w:line="360" w:lineRule="auto"/>
              <w:ind w:left="648" w:hanging="648"/>
              <w:rPr>
                <w:sz w:val="24"/>
                <w:szCs w:val="24"/>
              </w:rPr>
            </w:pPr>
          </w:p>
        </w:tc>
        <w:tc>
          <w:tcPr>
            <w:tcW w:w="242" w:type="dxa"/>
          </w:tcPr>
          <w:p w:rsidR="00A97D69" w:rsidRPr="00654E74" w:rsidRDefault="00A97D69" w:rsidP="00711041">
            <w:pPr>
              <w:pStyle w:val="a6"/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A97D69" w:rsidRDefault="00A97D69" w:rsidP="00AB2E7F">
      <w:pPr>
        <w:rPr>
          <w:b/>
          <w:sz w:val="32"/>
          <w:szCs w:val="32"/>
        </w:rPr>
      </w:pPr>
    </w:p>
    <w:p w:rsidR="00A97D69" w:rsidRDefault="00A97D69" w:rsidP="00A13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97D69" w:rsidRDefault="00A97D69" w:rsidP="00A13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конфликте интересов</w:t>
      </w:r>
    </w:p>
    <w:p w:rsidR="003F218C" w:rsidRPr="00A97D69" w:rsidRDefault="00A97D69" w:rsidP="00E12C4B">
      <w:pPr>
        <w:jc w:val="center"/>
        <w:rPr>
          <w:b/>
          <w:sz w:val="28"/>
          <w:szCs w:val="28"/>
        </w:rPr>
      </w:pPr>
      <w:r w:rsidRPr="00A97D69">
        <w:rPr>
          <w:b/>
          <w:bCs/>
          <w:sz w:val="28"/>
          <w:szCs w:val="28"/>
        </w:rPr>
        <w:t>МБУ ДО «ДМШ с. Вареновка» НР РО</w:t>
      </w:r>
    </w:p>
    <w:p w:rsidR="00A97D69" w:rsidRDefault="00A97D69" w:rsidP="00E12C4B">
      <w:pPr>
        <w:jc w:val="center"/>
        <w:rPr>
          <w:b/>
          <w:bCs/>
          <w:sz w:val="28"/>
          <w:szCs w:val="28"/>
        </w:rPr>
      </w:pPr>
    </w:p>
    <w:p w:rsidR="003F218C" w:rsidRDefault="003F218C" w:rsidP="00E12C4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07ED4"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задачи</w:t>
      </w:r>
    </w:p>
    <w:p w:rsidR="003F218C" w:rsidRDefault="003F218C" w:rsidP="003F218C">
      <w:pPr>
        <w:rPr>
          <w:sz w:val="28"/>
          <w:szCs w:val="28"/>
        </w:rPr>
      </w:pPr>
    </w:p>
    <w:p w:rsidR="003F218C" w:rsidRDefault="00A97D69" w:rsidP="003F218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F64D2" w:rsidRPr="003F218C">
        <w:rPr>
          <w:sz w:val="28"/>
          <w:szCs w:val="28"/>
        </w:rPr>
        <w:t>Основной з</w:t>
      </w:r>
      <w:r w:rsidR="003F218C">
        <w:rPr>
          <w:sz w:val="28"/>
          <w:szCs w:val="28"/>
        </w:rPr>
        <w:t xml:space="preserve">адачей деятельности </w:t>
      </w:r>
      <w:r w:rsidRPr="00A97D69">
        <w:rPr>
          <w:sz w:val="28"/>
          <w:szCs w:val="28"/>
        </w:rPr>
        <w:t>МБУ ДО «ДМШ с. Вареновка» НР РО</w:t>
      </w:r>
      <w:r>
        <w:rPr>
          <w:sz w:val="28"/>
          <w:szCs w:val="28"/>
        </w:rPr>
        <w:t xml:space="preserve"> </w:t>
      </w:r>
      <w:r w:rsidR="002F64D2" w:rsidRPr="003F218C">
        <w:rPr>
          <w:sz w:val="28"/>
          <w:szCs w:val="28"/>
        </w:rPr>
        <w:t>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EA066B" w:rsidRPr="003F218C" w:rsidRDefault="00A97D69" w:rsidP="003F218C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E54A6B" w:rsidRPr="003F218C">
        <w:rPr>
          <w:bCs/>
          <w:sz w:val="28"/>
          <w:szCs w:val="28"/>
        </w:rPr>
        <w:t>В</w:t>
      </w:r>
      <w:r w:rsidR="00EA066B" w:rsidRPr="003F218C">
        <w:rPr>
          <w:bCs/>
          <w:sz w:val="28"/>
          <w:szCs w:val="28"/>
        </w:rPr>
        <w:t xml:space="preserve"> основу работы по управлению конфликтом интересов в </w:t>
      </w:r>
      <w:r w:rsidR="003F218C">
        <w:rPr>
          <w:bCs/>
          <w:sz w:val="28"/>
          <w:szCs w:val="28"/>
        </w:rPr>
        <w:t>Учреждении</w:t>
      </w:r>
      <w:r w:rsidR="00EA066B" w:rsidRPr="003F218C">
        <w:rPr>
          <w:bCs/>
          <w:sz w:val="28"/>
          <w:szCs w:val="28"/>
        </w:rPr>
        <w:t xml:space="preserve"> положены следующие принципы:</w:t>
      </w:r>
    </w:p>
    <w:p w:rsidR="00EA066B" w:rsidRPr="003F218C" w:rsidRDefault="00EA066B" w:rsidP="00A97D6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обязательность раскрытия сведений о реальном или потенциальном</w:t>
      </w:r>
      <w:r w:rsidR="003F218C">
        <w:rPr>
          <w:bCs/>
          <w:sz w:val="28"/>
          <w:szCs w:val="28"/>
        </w:rPr>
        <w:t xml:space="preserve"> </w:t>
      </w:r>
      <w:r w:rsidRPr="003F218C">
        <w:rPr>
          <w:bCs/>
          <w:sz w:val="28"/>
          <w:szCs w:val="28"/>
        </w:rPr>
        <w:t>ко</w:t>
      </w:r>
      <w:r w:rsidRPr="003F218C">
        <w:rPr>
          <w:bCs/>
          <w:sz w:val="28"/>
          <w:szCs w:val="28"/>
        </w:rPr>
        <w:t>н</w:t>
      </w:r>
      <w:r w:rsidRPr="003F218C">
        <w:rPr>
          <w:bCs/>
          <w:sz w:val="28"/>
          <w:szCs w:val="28"/>
        </w:rPr>
        <w:t>фликте интересов;</w:t>
      </w:r>
    </w:p>
    <w:p w:rsidR="00EA066B" w:rsidRPr="003F218C" w:rsidRDefault="00EA066B" w:rsidP="00A97D6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F218C">
        <w:rPr>
          <w:bCs/>
          <w:sz w:val="28"/>
          <w:szCs w:val="28"/>
        </w:rPr>
        <w:t xml:space="preserve">индивидуальное рассмотрение и оценка </w:t>
      </w:r>
      <w:proofErr w:type="spellStart"/>
      <w:r w:rsidRPr="003F218C">
        <w:rPr>
          <w:bCs/>
          <w:sz w:val="28"/>
          <w:szCs w:val="28"/>
        </w:rPr>
        <w:t>репутационных</w:t>
      </w:r>
      <w:proofErr w:type="spellEnd"/>
      <w:r w:rsidRPr="003F218C">
        <w:rPr>
          <w:bCs/>
          <w:sz w:val="28"/>
          <w:szCs w:val="28"/>
        </w:rPr>
        <w:t xml:space="preserve"> рисков для </w:t>
      </w:r>
      <w:r w:rsidR="003F218C" w:rsidRPr="003F218C">
        <w:rPr>
          <w:bCs/>
          <w:sz w:val="28"/>
          <w:szCs w:val="28"/>
        </w:rPr>
        <w:t>колле</w:t>
      </w:r>
      <w:r w:rsidR="003F218C" w:rsidRPr="003F218C">
        <w:rPr>
          <w:bCs/>
          <w:sz w:val="28"/>
          <w:szCs w:val="28"/>
        </w:rPr>
        <w:t>к</w:t>
      </w:r>
      <w:r w:rsidR="003F218C" w:rsidRPr="003F218C">
        <w:rPr>
          <w:bCs/>
          <w:sz w:val="28"/>
          <w:szCs w:val="28"/>
        </w:rPr>
        <w:t>тива хора</w:t>
      </w:r>
      <w:r w:rsidRPr="003F218C">
        <w:rPr>
          <w:bCs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3F218C" w:rsidRDefault="00EA066B" w:rsidP="00A97D6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конфиденциальность процесса раскрытия сведений о конфликте интересов</w:t>
      </w:r>
      <w:r w:rsidR="003F218C">
        <w:rPr>
          <w:bCs/>
          <w:sz w:val="28"/>
          <w:szCs w:val="28"/>
        </w:rPr>
        <w:t xml:space="preserve"> </w:t>
      </w:r>
      <w:r w:rsidRPr="003F218C">
        <w:rPr>
          <w:bCs/>
          <w:sz w:val="28"/>
          <w:szCs w:val="28"/>
        </w:rPr>
        <w:t>и процесса его урегулирования</w:t>
      </w:r>
      <w:r w:rsidR="006A1E05" w:rsidRPr="003F218C">
        <w:rPr>
          <w:bCs/>
          <w:sz w:val="28"/>
          <w:szCs w:val="28"/>
        </w:rPr>
        <w:t>;</w:t>
      </w:r>
    </w:p>
    <w:p w:rsidR="006A1E05" w:rsidRPr="003F218C" w:rsidRDefault="006A1E05" w:rsidP="00A97D6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F218C">
        <w:rPr>
          <w:bCs/>
          <w:sz w:val="28"/>
          <w:szCs w:val="28"/>
        </w:rPr>
        <w:t xml:space="preserve">соблюдение баланса интересов </w:t>
      </w:r>
      <w:r w:rsidR="003F218C">
        <w:rPr>
          <w:bCs/>
          <w:sz w:val="28"/>
          <w:szCs w:val="28"/>
        </w:rPr>
        <w:t xml:space="preserve">Учреждения </w:t>
      </w:r>
      <w:r w:rsidRPr="003F218C">
        <w:rPr>
          <w:bCs/>
          <w:sz w:val="28"/>
          <w:szCs w:val="28"/>
        </w:rPr>
        <w:t>и работника при урегулиров</w:t>
      </w:r>
      <w:r w:rsidRPr="003F218C">
        <w:rPr>
          <w:bCs/>
          <w:sz w:val="28"/>
          <w:szCs w:val="28"/>
        </w:rPr>
        <w:t>а</w:t>
      </w:r>
      <w:r w:rsidRPr="003F218C">
        <w:rPr>
          <w:bCs/>
          <w:sz w:val="28"/>
          <w:szCs w:val="28"/>
        </w:rPr>
        <w:t>нии</w:t>
      </w:r>
      <w:r w:rsidR="003F218C">
        <w:rPr>
          <w:bCs/>
          <w:sz w:val="28"/>
          <w:szCs w:val="28"/>
        </w:rPr>
        <w:t xml:space="preserve"> </w:t>
      </w:r>
      <w:r w:rsidRPr="003F218C">
        <w:rPr>
          <w:bCs/>
          <w:sz w:val="28"/>
          <w:szCs w:val="28"/>
        </w:rPr>
        <w:t>конфликта интересов;</w:t>
      </w:r>
    </w:p>
    <w:p w:rsidR="006A1E05" w:rsidRPr="003F218C" w:rsidRDefault="006A1E05" w:rsidP="00A97D6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 работника от преследования в связи с сообщением о конфликте</w:t>
      </w:r>
      <w:r w:rsidR="003F218C">
        <w:rPr>
          <w:bCs/>
          <w:sz w:val="28"/>
          <w:szCs w:val="28"/>
        </w:rPr>
        <w:t xml:space="preserve"> </w:t>
      </w:r>
      <w:r w:rsidRPr="003F218C">
        <w:rPr>
          <w:bCs/>
          <w:sz w:val="28"/>
          <w:szCs w:val="28"/>
        </w:rPr>
        <w:t>и</w:t>
      </w:r>
      <w:r w:rsidRPr="003F218C">
        <w:rPr>
          <w:bCs/>
          <w:sz w:val="28"/>
          <w:szCs w:val="28"/>
        </w:rPr>
        <w:t>н</w:t>
      </w:r>
      <w:r w:rsidRPr="003F218C">
        <w:rPr>
          <w:bCs/>
          <w:sz w:val="28"/>
          <w:szCs w:val="28"/>
        </w:rPr>
        <w:t>тересов, который был своевременно ра</w:t>
      </w:r>
      <w:r w:rsidR="003F218C">
        <w:rPr>
          <w:bCs/>
          <w:sz w:val="28"/>
          <w:szCs w:val="28"/>
        </w:rPr>
        <w:t xml:space="preserve">скрыт работником и урегулирован </w:t>
      </w:r>
      <w:r w:rsidRPr="003F218C">
        <w:rPr>
          <w:bCs/>
          <w:sz w:val="28"/>
          <w:szCs w:val="28"/>
        </w:rPr>
        <w:t>(предо</w:t>
      </w:r>
      <w:r w:rsidRPr="003F218C">
        <w:rPr>
          <w:bCs/>
          <w:sz w:val="28"/>
          <w:szCs w:val="28"/>
        </w:rPr>
        <w:t>т</w:t>
      </w:r>
      <w:r w:rsidRPr="003F218C">
        <w:rPr>
          <w:bCs/>
          <w:sz w:val="28"/>
          <w:szCs w:val="28"/>
        </w:rPr>
        <w:t xml:space="preserve">вращён) </w:t>
      </w:r>
      <w:r w:rsidR="003F218C">
        <w:rPr>
          <w:bCs/>
          <w:sz w:val="28"/>
          <w:szCs w:val="28"/>
        </w:rPr>
        <w:t>Учреждением</w:t>
      </w:r>
      <w:r w:rsidRPr="003F218C">
        <w:rPr>
          <w:bCs/>
          <w:sz w:val="28"/>
          <w:szCs w:val="28"/>
        </w:rPr>
        <w:t>.</w:t>
      </w:r>
    </w:p>
    <w:p w:rsidR="00112D07" w:rsidRPr="00112D07" w:rsidRDefault="00E54A6B" w:rsidP="00A97D69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F218C" w:rsidRDefault="003F218C" w:rsidP="003F2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07ED4" w:rsidRPr="00207ED4">
        <w:rPr>
          <w:b/>
          <w:bCs/>
          <w:sz w:val="28"/>
          <w:szCs w:val="28"/>
        </w:rPr>
        <w:t>Основные понятия, используемые в настояще</w:t>
      </w:r>
      <w:r w:rsidR="007D651C">
        <w:rPr>
          <w:b/>
          <w:bCs/>
          <w:sz w:val="28"/>
          <w:szCs w:val="28"/>
        </w:rPr>
        <w:t xml:space="preserve">м </w:t>
      </w:r>
      <w:r w:rsidR="00207ED4" w:rsidRPr="00207ED4">
        <w:rPr>
          <w:b/>
          <w:bCs/>
          <w:sz w:val="28"/>
          <w:szCs w:val="28"/>
        </w:rPr>
        <w:t>п</w:t>
      </w:r>
      <w:r w:rsidR="007D651C">
        <w:rPr>
          <w:b/>
          <w:bCs/>
          <w:sz w:val="28"/>
          <w:szCs w:val="28"/>
        </w:rPr>
        <w:t>оложении</w:t>
      </w:r>
    </w:p>
    <w:p w:rsidR="003F218C" w:rsidRDefault="003F218C" w:rsidP="003F218C">
      <w:pPr>
        <w:ind w:firstLine="851"/>
        <w:jc w:val="both"/>
        <w:rPr>
          <w:b/>
          <w:bCs/>
          <w:i/>
          <w:sz w:val="28"/>
          <w:szCs w:val="28"/>
        </w:rPr>
      </w:pPr>
    </w:p>
    <w:p w:rsidR="003F218C" w:rsidRDefault="00207ED4" w:rsidP="003F218C">
      <w:pPr>
        <w:ind w:firstLine="851"/>
        <w:jc w:val="both"/>
        <w:rPr>
          <w:sz w:val="28"/>
          <w:szCs w:val="28"/>
        </w:rPr>
      </w:pPr>
      <w:proofErr w:type="gramStart"/>
      <w:r w:rsidRPr="003F218C">
        <w:rPr>
          <w:b/>
          <w:bCs/>
          <w:i/>
          <w:sz w:val="28"/>
          <w:szCs w:val="28"/>
        </w:rPr>
        <w:t>Коррупция</w:t>
      </w:r>
      <w:r w:rsidR="005916D2">
        <w:rPr>
          <w:b/>
          <w:bCs/>
          <w:sz w:val="28"/>
          <w:szCs w:val="28"/>
        </w:rPr>
        <w:t xml:space="preserve"> </w:t>
      </w:r>
      <w:r w:rsidR="005916D2">
        <w:rPr>
          <w:sz w:val="28"/>
          <w:szCs w:val="28"/>
        </w:rPr>
        <w:t>-</w:t>
      </w:r>
      <w:r w:rsidR="00112D07">
        <w:rPr>
          <w:sz w:val="28"/>
          <w:szCs w:val="28"/>
        </w:rPr>
        <w:t xml:space="preserve"> </w:t>
      </w:r>
      <w:r w:rsidRPr="00207ED4">
        <w:rPr>
          <w:sz w:val="28"/>
          <w:szCs w:val="28"/>
        </w:rPr>
        <w:t>злоупотребление служебным положением, дача взятки, получ</w:t>
      </w:r>
      <w:r w:rsidRPr="00207ED4">
        <w:rPr>
          <w:sz w:val="28"/>
          <w:szCs w:val="28"/>
        </w:rPr>
        <w:t>е</w:t>
      </w:r>
      <w:r w:rsidRPr="00207ED4">
        <w:rPr>
          <w:sz w:val="28"/>
          <w:szCs w:val="28"/>
        </w:rPr>
        <w:t>ние взятки, злоупотребление полномочиями, коммерческий подкуп либо иное нез</w:t>
      </w:r>
      <w:r w:rsidRPr="00207ED4">
        <w:rPr>
          <w:sz w:val="28"/>
          <w:szCs w:val="28"/>
        </w:rPr>
        <w:t>а</w:t>
      </w:r>
      <w:r w:rsidRPr="00207ED4">
        <w:rPr>
          <w:sz w:val="28"/>
          <w:szCs w:val="28"/>
        </w:rPr>
        <w:t>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</w:t>
      </w:r>
      <w:r w:rsidRPr="00207ED4">
        <w:rPr>
          <w:sz w:val="28"/>
          <w:szCs w:val="28"/>
        </w:rPr>
        <w:t>е</w:t>
      </w:r>
      <w:r w:rsidRPr="00207ED4">
        <w:rPr>
          <w:sz w:val="28"/>
          <w:szCs w:val="28"/>
        </w:rPr>
        <w:t>нег, ценностей, иного имущества или услуг имущественного характера, иных им</w:t>
      </w:r>
      <w:r w:rsidRPr="00207ED4">
        <w:rPr>
          <w:sz w:val="28"/>
          <w:szCs w:val="28"/>
        </w:rPr>
        <w:t>у</w:t>
      </w:r>
      <w:r w:rsidRPr="00207ED4">
        <w:rPr>
          <w:sz w:val="28"/>
          <w:szCs w:val="28"/>
        </w:rPr>
        <w:t>щественных прав для себя или для третьих лиц либо незаконное предоставление т</w:t>
      </w:r>
      <w:r w:rsidRPr="00207ED4">
        <w:rPr>
          <w:sz w:val="28"/>
          <w:szCs w:val="28"/>
        </w:rPr>
        <w:t>а</w:t>
      </w:r>
      <w:r w:rsidRPr="00207ED4">
        <w:rPr>
          <w:sz w:val="28"/>
          <w:szCs w:val="28"/>
        </w:rPr>
        <w:t>кой выгоды указанному лицу другими физическими лицами</w:t>
      </w:r>
      <w:proofErr w:type="gramEnd"/>
      <w:r w:rsidR="005916D2">
        <w:rPr>
          <w:sz w:val="28"/>
          <w:szCs w:val="28"/>
        </w:rPr>
        <w:t>. Коррупцией также я</w:t>
      </w:r>
      <w:r w:rsidR="005916D2">
        <w:rPr>
          <w:sz w:val="28"/>
          <w:szCs w:val="28"/>
        </w:rPr>
        <w:t>в</w:t>
      </w:r>
      <w:r w:rsidR="005916D2">
        <w:rPr>
          <w:sz w:val="28"/>
          <w:szCs w:val="28"/>
        </w:rPr>
        <w:t>ляется совершение перечисленных деяний от имени или в интересах юридического лица (пункт 1 статьи 1 Федерального закона от 25 декабря 2008г. № 273-ФЗ «О пр</w:t>
      </w:r>
      <w:r w:rsidR="005916D2">
        <w:rPr>
          <w:sz w:val="28"/>
          <w:szCs w:val="28"/>
        </w:rPr>
        <w:t>о</w:t>
      </w:r>
      <w:r w:rsidR="005916D2">
        <w:rPr>
          <w:sz w:val="28"/>
          <w:szCs w:val="28"/>
        </w:rPr>
        <w:t>тиводействии коррупции»)</w:t>
      </w:r>
      <w:r w:rsidR="003F218C">
        <w:rPr>
          <w:sz w:val="28"/>
          <w:szCs w:val="28"/>
        </w:rPr>
        <w:t>.</w:t>
      </w:r>
    </w:p>
    <w:p w:rsidR="003F218C" w:rsidRDefault="00207ED4" w:rsidP="003F218C">
      <w:pPr>
        <w:ind w:firstLine="851"/>
        <w:jc w:val="both"/>
        <w:rPr>
          <w:sz w:val="28"/>
          <w:szCs w:val="28"/>
        </w:rPr>
      </w:pPr>
      <w:r w:rsidRPr="003F218C">
        <w:rPr>
          <w:b/>
          <w:bCs/>
          <w:i/>
          <w:sz w:val="28"/>
          <w:szCs w:val="28"/>
        </w:rPr>
        <w:lastRenderedPageBreak/>
        <w:t>Противодействие коррупции</w:t>
      </w:r>
      <w:r w:rsidR="003F218C">
        <w:rPr>
          <w:b/>
          <w:bCs/>
          <w:i/>
          <w:sz w:val="28"/>
          <w:szCs w:val="28"/>
        </w:rPr>
        <w:t xml:space="preserve"> -</w:t>
      </w:r>
      <w:r w:rsidRPr="00207ED4">
        <w:rPr>
          <w:sz w:val="28"/>
          <w:szCs w:val="28"/>
        </w:rPr>
        <w:t xml:space="preserve"> деятельность федеральных органов госуда</w:t>
      </w:r>
      <w:r w:rsidRPr="00207ED4">
        <w:rPr>
          <w:sz w:val="28"/>
          <w:szCs w:val="28"/>
        </w:rPr>
        <w:t>р</w:t>
      </w:r>
      <w:r w:rsidRPr="00207ED4">
        <w:rPr>
          <w:sz w:val="28"/>
          <w:szCs w:val="28"/>
        </w:rPr>
        <w:t>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 w:rsidR="005916D2">
        <w:rPr>
          <w:sz w:val="28"/>
          <w:szCs w:val="28"/>
        </w:rPr>
        <w:t xml:space="preserve">  (пункт 2 статьи 1 Федерального зак</w:t>
      </w:r>
      <w:r w:rsidR="005916D2">
        <w:rPr>
          <w:sz w:val="28"/>
          <w:szCs w:val="28"/>
        </w:rPr>
        <w:t>о</w:t>
      </w:r>
      <w:r w:rsidR="005916D2">
        <w:rPr>
          <w:sz w:val="28"/>
          <w:szCs w:val="28"/>
        </w:rPr>
        <w:t>на от 25 декабря 2008г. № 273-ФЗ «О противодействии коррупции»)</w:t>
      </w:r>
      <w:r w:rsidR="003F218C">
        <w:rPr>
          <w:sz w:val="28"/>
          <w:szCs w:val="28"/>
        </w:rPr>
        <w:t>.</w:t>
      </w:r>
    </w:p>
    <w:p w:rsidR="003F218C" w:rsidRDefault="00207ED4" w:rsidP="003F218C">
      <w:pPr>
        <w:ind w:firstLine="851"/>
        <w:jc w:val="both"/>
        <w:rPr>
          <w:sz w:val="28"/>
          <w:szCs w:val="28"/>
        </w:rPr>
      </w:pPr>
      <w:proofErr w:type="gramStart"/>
      <w:r w:rsidRPr="003F218C">
        <w:rPr>
          <w:b/>
          <w:bCs/>
          <w:i/>
          <w:sz w:val="28"/>
          <w:szCs w:val="28"/>
        </w:rPr>
        <w:t>Конфликт интересов</w:t>
      </w:r>
      <w:r w:rsidRPr="00207ED4">
        <w:rPr>
          <w:sz w:val="28"/>
          <w:szCs w:val="28"/>
        </w:rPr>
        <w:t> - это ситуация, при которой личная заинтересова</w:t>
      </w:r>
      <w:r w:rsidRPr="00207ED4">
        <w:rPr>
          <w:sz w:val="28"/>
          <w:szCs w:val="28"/>
        </w:rPr>
        <w:t>н</w:t>
      </w:r>
      <w:r w:rsidRPr="00207ED4">
        <w:rPr>
          <w:sz w:val="28"/>
          <w:szCs w:val="28"/>
        </w:rPr>
        <w:t xml:space="preserve">ность </w:t>
      </w:r>
      <w:r w:rsidR="00112D07">
        <w:rPr>
          <w:sz w:val="28"/>
          <w:szCs w:val="28"/>
        </w:rPr>
        <w:t>работников</w:t>
      </w:r>
      <w:r w:rsidR="004F3F8D">
        <w:rPr>
          <w:sz w:val="28"/>
          <w:szCs w:val="28"/>
        </w:rPr>
        <w:t xml:space="preserve"> культуры</w:t>
      </w:r>
      <w:r w:rsidR="00112D07">
        <w:rPr>
          <w:sz w:val="28"/>
          <w:szCs w:val="28"/>
        </w:rPr>
        <w:t xml:space="preserve"> </w:t>
      </w:r>
      <w:r w:rsidRPr="00207ED4">
        <w:rPr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котором возникает или может возникнуть пр</w:t>
      </w:r>
      <w:r w:rsidRPr="00207ED4">
        <w:rPr>
          <w:sz w:val="28"/>
          <w:szCs w:val="28"/>
        </w:rPr>
        <w:t>о</w:t>
      </w:r>
      <w:r w:rsidRPr="00207ED4">
        <w:rPr>
          <w:sz w:val="28"/>
          <w:szCs w:val="28"/>
        </w:rPr>
        <w:t xml:space="preserve">тиворечие между личной заинтересованностью </w:t>
      </w:r>
      <w:r w:rsidR="00112D07">
        <w:rPr>
          <w:sz w:val="28"/>
          <w:szCs w:val="28"/>
        </w:rPr>
        <w:t xml:space="preserve">работника </w:t>
      </w:r>
      <w:r w:rsidRPr="00207ED4">
        <w:rPr>
          <w:sz w:val="28"/>
          <w:szCs w:val="28"/>
        </w:rPr>
        <w:t xml:space="preserve">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</w:t>
      </w:r>
      <w:proofErr w:type="gramEnd"/>
      <w:r w:rsidRPr="00207ED4">
        <w:rPr>
          <w:sz w:val="28"/>
          <w:szCs w:val="28"/>
        </w:rPr>
        <w:t xml:space="preserve"> Федерации.</w:t>
      </w:r>
    </w:p>
    <w:p w:rsidR="003F218C" w:rsidRDefault="003F218C" w:rsidP="003F218C">
      <w:pPr>
        <w:ind w:firstLine="851"/>
        <w:jc w:val="both"/>
        <w:rPr>
          <w:sz w:val="28"/>
          <w:szCs w:val="28"/>
        </w:rPr>
      </w:pPr>
      <w:r w:rsidRPr="00207ED4">
        <w:rPr>
          <w:b/>
          <w:bCs/>
          <w:sz w:val="28"/>
          <w:szCs w:val="28"/>
        </w:rPr>
        <w:t xml:space="preserve"> </w:t>
      </w:r>
      <w:proofErr w:type="gramStart"/>
      <w:r w:rsidR="00207ED4" w:rsidRPr="003F218C">
        <w:rPr>
          <w:b/>
          <w:bCs/>
          <w:i/>
          <w:sz w:val="28"/>
          <w:szCs w:val="28"/>
        </w:rPr>
        <w:t>Личная заинтересованность</w:t>
      </w:r>
      <w:r w:rsidR="00207ED4" w:rsidRPr="00207ED4">
        <w:rPr>
          <w:b/>
          <w:bCs/>
          <w:sz w:val="28"/>
          <w:szCs w:val="28"/>
        </w:rPr>
        <w:t> </w:t>
      </w:r>
      <w:r w:rsidR="00207ED4" w:rsidRPr="00207ED4">
        <w:rPr>
          <w:sz w:val="28"/>
          <w:szCs w:val="28"/>
        </w:rPr>
        <w:t xml:space="preserve">- возможность получения </w:t>
      </w:r>
      <w:r w:rsidR="00112D07">
        <w:rPr>
          <w:sz w:val="28"/>
          <w:szCs w:val="28"/>
        </w:rPr>
        <w:t>работником</w:t>
      </w:r>
      <w:r w:rsidR="004F3F8D">
        <w:rPr>
          <w:sz w:val="28"/>
          <w:szCs w:val="28"/>
        </w:rPr>
        <w:t xml:space="preserve"> культ</w:t>
      </w:r>
      <w:r w:rsidR="004F3F8D">
        <w:rPr>
          <w:sz w:val="28"/>
          <w:szCs w:val="28"/>
        </w:rPr>
        <w:t>у</w:t>
      </w:r>
      <w:r w:rsidR="004F3F8D">
        <w:rPr>
          <w:sz w:val="28"/>
          <w:szCs w:val="28"/>
        </w:rPr>
        <w:t xml:space="preserve">ры </w:t>
      </w:r>
      <w:r w:rsidR="00207ED4" w:rsidRPr="00207ED4">
        <w:rPr>
          <w:sz w:val="28"/>
          <w:szCs w:val="28"/>
        </w:rPr>
        <w:t xml:space="preserve"> при исполнении должностных обязанностей доходов (неосновательного обог</w:t>
      </w:r>
      <w:r w:rsidR="00207ED4" w:rsidRPr="00207ED4">
        <w:rPr>
          <w:sz w:val="28"/>
          <w:szCs w:val="28"/>
        </w:rPr>
        <w:t>а</w:t>
      </w:r>
      <w:r w:rsidR="00207ED4" w:rsidRPr="00207ED4">
        <w:rPr>
          <w:sz w:val="28"/>
          <w:szCs w:val="28"/>
        </w:rPr>
        <w:t>щения) в денежной либо в натуральной форме, доходов в виде материальной выг</w:t>
      </w:r>
      <w:r w:rsidR="00207ED4" w:rsidRPr="00207ED4">
        <w:rPr>
          <w:sz w:val="28"/>
          <w:szCs w:val="28"/>
        </w:rPr>
        <w:t>о</w:t>
      </w:r>
      <w:r w:rsidR="00207ED4" w:rsidRPr="00207ED4">
        <w:rPr>
          <w:sz w:val="28"/>
          <w:szCs w:val="28"/>
        </w:rPr>
        <w:t xml:space="preserve">ды непосредственно для </w:t>
      </w:r>
      <w:r w:rsidR="00112D07">
        <w:rPr>
          <w:sz w:val="28"/>
          <w:szCs w:val="28"/>
        </w:rPr>
        <w:t>работника</w:t>
      </w:r>
      <w:r w:rsidR="004F3F8D">
        <w:rPr>
          <w:sz w:val="28"/>
          <w:szCs w:val="28"/>
        </w:rPr>
        <w:t xml:space="preserve"> культуры</w:t>
      </w:r>
      <w:r w:rsidR="00207ED4" w:rsidRPr="00207ED4">
        <w:rPr>
          <w:sz w:val="28"/>
          <w:szCs w:val="28"/>
        </w:rPr>
        <w:t>,</w:t>
      </w:r>
      <w:r w:rsidR="004F3F8D">
        <w:rPr>
          <w:sz w:val="28"/>
          <w:szCs w:val="28"/>
        </w:rPr>
        <w:t xml:space="preserve"> </w:t>
      </w:r>
      <w:r w:rsidR="00207ED4" w:rsidRPr="00207ED4">
        <w:rPr>
          <w:sz w:val="28"/>
          <w:szCs w:val="28"/>
        </w:rPr>
        <w:t xml:space="preserve"> членов его семьи и лиц, состоящих в родстве и свойстве, а также для граждан или организаций, с которыми </w:t>
      </w:r>
      <w:r w:rsidR="00112D07">
        <w:rPr>
          <w:sz w:val="28"/>
          <w:szCs w:val="28"/>
        </w:rPr>
        <w:t>работник</w:t>
      </w:r>
      <w:r w:rsidR="004F3F8D">
        <w:rPr>
          <w:sz w:val="28"/>
          <w:szCs w:val="28"/>
        </w:rPr>
        <w:t xml:space="preserve"> культуры</w:t>
      </w:r>
      <w:r w:rsidR="00112D07">
        <w:rPr>
          <w:sz w:val="28"/>
          <w:szCs w:val="28"/>
        </w:rPr>
        <w:t xml:space="preserve"> </w:t>
      </w:r>
      <w:r w:rsidR="00207ED4" w:rsidRPr="00207ED4">
        <w:rPr>
          <w:sz w:val="28"/>
          <w:szCs w:val="28"/>
        </w:rPr>
        <w:t xml:space="preserve"> связан финансовыми или иными обязательствами.</w:t>
      </w:r>
      <w:proofErr w:type="gramEnd"/>
    </w:p>
    <w:p w:rsidR="00BA7C99" w:rsidRDefault="00207ED4" w:rsidP="00BA7C99">
      <w:pPr>
        <w:ind w:firstLine="851"/>
        <w:jc w:val="both"/>
        <w:rPr>
          <w:sz w:val="28"/>
          <w:szCs w:val="28"/>
        </w:rPr>
      </w:pPr>
      <w:r w:rsidRPr="003F218C">
        <w:rPr>
          <w:b/>
          <w:bCs/>
          <w:i/>
          <w:sz w:val="28"/>
          <w:szCs w:val="28"/>
        </w:rPr>
        <w:t>Должностные лица</w:t>
      </w:r>
      <w:r w:rsidRPr="00207ED4">
        <w:rPr>
          <w:sz w:val="28"/>
          <w:szCs w:val="28"/>
        </w:rPr>
        <w:t> - лица, постоянно, временно или по специальному по</w:t>
      </w:r>
      <w:r w:rsidRPr="00207ED4">
        <w:rPr>
          <w:sz w:val="28"/>
          <w:szCs w:val="28"/>
        </w:rPr>
        <w:t>л</w:t>
      </w:r>
      <w:r w:rsidRPr="00207ED4">
        <w:rPr>
          <w:sz w:val="28"/>
          <w:szCs w:val="28"/>
        </w:rPr>
        <w:t>номочию осуществляющие функции представителя власти либо выполняющие о</w:t>
      </w:r>
      <w:r w:rsidRPr="00207ED4">
        <w:rPr>
          <w:sz w:val="28"/>
          <w:szCs w:val="28"/>
        </w:rPr>
        <w:t>р</w:t>
      </w:r>
      <w:r w:rsidRPr="00207ED4">
        <w:rPr>
          <w:sz w:val="28"/>
          <w:szCs w:val="28"/>
        </w:rPr>
        <w:t>ганизационно-распорядительные, административно-хозяйственные функции в гос</w:t>
      </w:r>
      <w:r w:rsidRPr="00207ED4">
        <w:rPr>
          <w:sz w:val="28"/>
          <w:szCs w:val="28"/>
        </w:rPr>
        <w:t>у</w:t>
      </w:r>
      <w:r w:rsidRPr="00207ED4">
        <w:rPr>
          <w:sz w:val="28"/>
          <w:szCs w:val="28"/>
        </w:rPr>
        <w:t>дарственных органах, органах местного самоуправления, государственных и мун</w:t>
      </w:r>
      <w:r w:rsidRPr="00207ED4">
        <w:rPr>
          <w:sz w:val="28"/>
          <w:szCs w:val="28"/>
        </w:rPr>
        <w:t>и</w:t>
      </w:r>
      <w:r w:rsidRPr="00207ED4">
        <w:rPr>
          <w:sz w:val="28"/>
          <w:szCs w:val="28"/>
        </w:rPr>
        <w:t>ципальных учреждениях</w:t>
      </w:r>
      <w:r w:rsidR="00112D07">
        <w:rPr>
          <w:sz w:val="28"/>
          <w:szCs w:val="28"/>
        </w:rPr>
        <w:t>.</w:t>
      </w:r>
    </w:p>
    <w:p w:rsidR="00BA7C99" w:rsidRDefault="00BA7C99" w:rsidP="00BA7C99">
      <w:pPr>
        <w:ind w:firstLine="851"/>
        <w:jc w:val="both"/>
        <w:rPr>
          <w:sz w:val="28"/>
          <w:szCs w:val="28"/>
        </w:rPr>
      </w:pPr>
    </w:p>
    <w:p w:rsidR="00BA7C99" w:rsidRDefault="00BA7C99" w:rsidP="00BA7C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F14B2F">
        <w:rPr>
          <w:b/>
          <w:bCs/>
          <w:sz w:val="28"/>
          <w:szCs w:val="28"/>
        </w:rPr>
        <w:t>Обязанность</w:t>
      </w:r>
      <w:r w:rsidR="00433480">
        <w:rPr>
          <w:b/>
          <w:bCs/>
          <w:sz w:val="28"/>
          <w:szCs w:val="28"/>
        </w:rPr>
        <w:t xml:space="preserve"> работника</w:t>
      </w:r>
      <w:r w:rsidRPr="00BA7C99">
        <w:rPr>
          <w:b/>
          <w:sz w:val="28"/>
          <w:szCs w:val="28"/>
        </w:rPr>
        <w:t xml:space="preserve"> </w:t>
      </w:r>
      <w:r w:rsidR="00A97D69" w:rsidRPr="00A97D69">
        <w:rPr>
          <w:b/>
          <w:sz w:val="28"/>
          <w:szCs w:val="28"/>
        </w:rPr>
        <w:t>МБУ ДО «ДМШ с. Вареновка» НР РО</w:t>
      </w:r>
    </w:p>
    <w:p w:rsidR="007D651C" w:rsidRPr="00BA7C99" w:rsidRDefault="00BA7C99" w:rsidP="00BA7C9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связи с раскрытием </w:t>
      </w:r>
      <w:r w:rsidR="00F14B2F">
        <w:rPr>
          <w:b/>
          <w:bCs/>
          <w:sz w:val="28"/>
          <w:szCs w:val="28"/>
        </w:rPr>
        <w:t>и урегулированием конфликта интересов</w:t>
      </w:r>
    </w:p>
    <w:p w:rsidR="00BA7C99" w:rsidRDefault="00BA7C99" w:rsidP="00BA7C99">
      <w:pPr>
        <w:rPr>
          <w:b/>
          <w:bCs/>
          <w:sz w:val="28"/>
          <w:szCs w:val="28"/>
        </w:rPr>
      </w:pPr>
    </w:p>
    <w:p w:rsidR="00BA7C99" w:rsidRDefault="00A97D69" w:rsidP="00BA7C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33480" w:rsidRPr="00207ED4">
        <w:rPr>
          <w:sz w:val="28"/>
          <w:szCs w:val="28"/>
        </w:rPr>
        <w:t xml:space="preserve">Коррупционно опасной является любая ситуация в служебном поведении </w:t>
      </w:r>
      <w:r w:rsidR="00433480">
        <w:rPr>
          <w:sz w:val="28"/>
          <w:szCs w:val="28"/>
        </w:rPr>
        <w:t>работника культуры</w:t>
      </w:r>
      <w:r w:rsidR="00433480" w:rsidRPr="00207ED4">
        <w:rPr>
          <w:sz w:val="28"/>
          <w:szCs w:val="28"/>
        </w:rPr>
        <w:t>,</w:t>
      </w:r>
      <w:r w:rsidR="00BA7C99">
        <w:rPr>
          <w:sz w:val="28"/>
          <w:szCs w:val="28"/>
        </w:rPr>
        <w:t xml:space="preserve"> содержащая конфликт интересов.</w:t>
      </w:r>
    </w:p>
    <w:p w:rsidR="00BA7C99" w:rsidRDefault="00A97D69" w:rsidP="00BA7C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33480" w:rsidRPr="00207ED4">
        <w:rPr>
          <w:sz w:val="28"/>
          <w:szCs w:val="28"/>
        </w:rPr>
        <w:t xml:space="preserve">Конфликт интересов возникает, когда </w:t>
      </w:r>
      <w:r w:rsidR="00433480">
        <w:rPr>
          <w:sz w:val="28"/>
          <w:szCs w:val="28"/>
        </w:rPr>
        <w:t>работник культуры</w:t>
      </w:r>
      <w:r w:rsidR="00433480" w:rsidRPr="00207ED4">
        <w:rPr>
          <w:sz w:val="28"/>
          <w:szCs w:val="28"/>
        </w:rPr>
        <w:t xml:space="preserve"> имеет личную заинтересованность, которая влияет или может повлиять на объективное и беспр</w:t>
      </w:r>
      <w:r w:rsidR="00433480" w:rsidRPr="00207ED4">
        <w:rPr>
          <w:sz w:val="28"/>
          <w:szCs w:val="28"/>
        </w:rPr>
        <w:t>и</w:t>
      </w:r>
      <w:r w:rsidR="00433480" w:rsidRPr="00207ED4">
        <w:rPr>
          <w:sz w:val="28"/>
          <w:szCs w:val="28"/>
        </w:rPr>
        <w:t>страстное исполнение и</w:t>
      </w:r>
      <w:r w:rsidR="00BA7C99">
        <w:rPr>
          <w:sz w:val="28"/>
          <w:szCs w:val="28"/>
        </w:rPr>
        <w:t>м своих служебных обязанностей.</w:t>
      </w:r>
    </w:p>
    <w:p w:rsidR="00BA7C99" w:rsidRDefault="00A97D69" w:rsidP="00BA7C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33480" w:rsidRPr="00207ED4">
        <w:rPr>
          <w:sz w:val="28"/>
          <w:szCs w:val="28"/>
        </w:rPr>
        <w:t xml:space="preserve">Личной заинтересованностью </w:t>
      </w:r>
      <w:r w:rsidR="00433480">
        <w:rPr>
          <w:sz w:val="28"/>
          <w:szCs w:val="28"/>
        </w:rPr>
        <w:t>работника культуры</w:t>
      </w:r>
      <w:r w:rsidR="00433480" w:rsidRPr="00207ED4">
        <w:rPr>
          <w:sz w:val="28"/>
          <w:szCs w:val="28"/>
        </w:rPr>
        <w:t xml:space="preserve"> признается любая в</w:t>
      </w:r>
      <w:r w:rsidR="00433480" w:rsidRPr="00207ED4">
        <w:rPr>
          <w:sz w:val="28"/>
          <w:szCs w:val="28"/>
        </w:rPr>
        <w:t>ы</w:t>
      </w:r>
      <w:r w:rsidR="00433480" w:rsidRPr="00207ED4">
        <w:rPr>
          <w:sz w:val="28"/>
          <w:szCs w:val="28"/>
        </w:rPr>
        <w:t>года непосредственно для него или для членов его семьи и родственников, а также для других граждан или организаций, в отношении которых он имеет любые фина</w:t>
      </w:r>
      <w:r w:rsidR="00433480" w:rsidRPr="00207ED4">
        <w:rPr>
          <w:sz w:val="28"/>
          <w:szCs w:val="28"/>
        </w:rPr>
        <w:t>н</w:t>
      </w:r>
      <w:r w:rsidR="00433480" w:rsidRPr="00207ED4">
        <w:rPr>
          <w:sz w:val="28"/>
          <w:szCs w:val="28"/>
        </w:rPr>
        <w:t>совые или гражданские обстоятельства.</w:t>
      </w:r>
    </w:p>
    <w:p w:rsidR="00BA7C99" w:rsidRDefault="00A97D69" w:rsidP="00BA7C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14B2F">
        <w:rPr>
          <w:sz w:val="28"/>
          <w:szCs w:val="28"/>
        </w:rPr>
        <w:t xml:space="preserve">Закрепить за работником </w:t>
      </w:r>
      <w:r w:rsidR="00BA7C99">
        <w:rPr>
          <w:sz w:val="28"/>
          <w:szCs w:val="28"/>
        </w:rPr>
        <w:t>Учреждения</w:t>
      </w:r>
      <w:r w:rsidR="00F14B2F">
        <w:rPr>
          <w:sz w:val="28"/>
          <w:szCs w:val="28"/>
        </w:rPr>
        <w:t xml:space="preserve"> обязанности в связи с раскрытием и урегулированием конфликта интересов:</w:t>
      </w:r>
    </w:p>
    <w:p w:rsidR="00BA7C99" w:rsidRDefault="00F14B2F" w:rsidP="00A97D69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A7C99">
        <w:rPr>
          <w:sz w:val="28"/>
          <w:szCs w:val="28"/>
        </w:rPr>
        <w:t>при  принятии решений по деловым вопросам и выполнении своих</w:t>
      </w:r>
      <w:r w:rsidR="00BA7C99" w:rsidRPr="00BA7C99">
        <w:rPr>
          <w:sz w:val="28"/>
          <w:szCs w:val="28"/>
        </w:rPr>
        <w:t xml:space="preserve"> </w:t>
      </w:r>
      <w:r w:rsidRPr="00BA7C99">
        <w:rPr>
          <w:sz w:val="28"/>
          <w:szCs w:val="28"/>
        </w:rPr>
        <w:t>труд</w:t>
      </w:r>
      <w:r w:rsidRPr="00BA7C99">
        <w:rPr>
          <w:sz w:val="28"/>
          <w:szCs w:val="28"/>
        </w:rPr>
        <w:t>о</w:t>
      </w:r>
      <w:r w:rsidRPr="00BA7C99">
        <w:rPr>
          <w:sz w:val="28"/>
          <w:szCs w:val="28"/>
        </w:rPr>
        <w:t>вых обязанностей руководствоваться интересами</w:t>
      </w:r>
      <w:r w:rsidR="000847F6" w:rsidRPr="00BA7C99">
        <w:rPr>
          <w:sz w:val="28"/>
          <w:szCs w:val="28"/>
        </w:rPr>
        <w:t xml:space="preserve"> организации</w:t>
      </w:r>
      <w:r w:rsidR="003A3CC4" w:rsidRPr="00BA7C99">
        <w:rPr>
          <w:sz w:val="28"/>
          <w:szCs w:val="28"/>
        </w:rPr>
        <w:t xml:space="preserve">  </w:t>
      </w:r>
      <w:r w:rsidR="000847F6" w:rsidRPr="00BA7C99">
        <w:rPr>
          <w:sz w:val="28"/>
          <w:szCs w:val="28"/>
        </w:rPr>
        <w:t>– без учёта своих личных интересов,  интересов своих</w:t>
      </w:r>
      <w:r w:rsidR="00CF1E66" w:rsidRPr="00BA7C99">
        <w:rPr>
          <w:sz w:val="28"/>
          <w:szCs w:val="28"/>
        </w:rPr>
        <w:t xml:space="preserve"> родственников и друзей;</w:t>
      </w:r>
    </w:p>
    <w:p w:rsidR="000847F6" w:rsidRDefault="000847F6" w:rsidP="00A97D6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7C99">
        <w:rPr>
          <w:sz w:val="28"/>
          <w:szCs w:val="28"/>
        </w:rPr>
        <w:t>избегать (по возможности) ситуаций и обстоятельств, которые могут пр</w:t>
      </w:r>
      <w:r w:rsidRPr="00BA7C99">
        <w:rPr>
          <w:sz w:val="28"/>
          <w:szCs w:val="28"/>
        </w:rPr>
        <w:t>и</w:t>
      </w:r>
      <w:r w:rsidRPr="00BA7C99">
        <w:rPr>
          <w:sz w:val="28"/>
          <w:szCs w:val="28"/>
        </w:rPr>
        <w:t>вести к конфликту интересов;</w:t>
      </w:r>
    </w:p>
    <w:p w:rsidR="000847F6" w:rsidRDefault="000847F6" w:rsidP="00A97D6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раскрывать возникший (реальный) или потенциальный конфликт</w:t>
      </w:r>
      <w:r w:rsidR="003A3CC4">
        <w:rPr>
          <w:sz w:val="28"/>
          <w:szCs w:val="28"/>
        </w:rPr>
        <w:t xml:space="preserve"> интер</w:t>
      </w:r>
      <w:r w:rsidR="003A3CC4">
        <w:rPr>
          <w:sz w:val="28"/>
          <w:szCs w:val="28"/>
        </w:rPr>
        <w:t>е</w:t>
      </w:r>
      <w:r w:rsidR="003A3CC4">
        <w:rPr>
          <w:sz w:val="28"/>
          <w:szCs w:val="28"/>
        </w:rPr>
        <w:t>сов</w:t>
      </w:r>
      <w:r w:rsidR="0029211E">
        <w:rPr>
          <w:sz w:val="28"/>
          <w:szCs w:val="28"/>
        </w:rPr>
        <w:t>, в том числе путём письменного уведомления работодателя</w:t>
      </w:r>
      <w:r w:rsidR="003A3CC4">
        <w:rPr>
          <w:sz w:val="28"/>
          <w:szCs w:val="28"/>
        </w:rPr>
        <w:t>;</w:t>
      </w:r>
    </w:p>
    <w:p w:rsidR="00F65EBE" w:rsidRPr="00BA7C99" w:rsidRDefault="00F65EBE" w:rsidP="00A97D69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A7C99">
        <w:rPr>
          <w:sz w:val="28"/>
          <w:szCs w:val="28"/>
        </w:rPr>
        <w:t>содействовать урегулированию возникшего конфликта интересов.</w:t>
      </w:r>
    </w:p>
    <w:p w:rsidR="00433480" w:rsidRDefault="00433480" w:rsidP="00A97D69">
      <w:pPr>
        <w:tabs>
          <w:tab w:val="left" w:pos="1134"/>
        </w:tabs>
        <w:rPr>
          <w:sz w:val="28"/>
          <w:szCs w:val="28"/>
        </w:rPr>
      </w:pPr>
    </w:p>
    <w:p w:rsidR="00433480" w:rsidRDefault="00433480" w:rsidP="004334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BA7C99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Возможные ситуации коррупционной направленности</w:t>
      </w:r>
    </w:p>
    <w:p w:rsidR="00BA7C99" w:rsidRPr="0029211E" w:rsidRDefault="00BA7C99" w:rsidP="00433480">
      <w:pPr>
        <w:rPr>
          <w:b/>
          <w:bCs/>
          <w:sz w:val="16"/>
          <w:szCs w:val="16"/>
        </w:rPr>
      </w:pPr>
    </w:p>
    <w:p w:rsidR="00433480" w:rsidRPr="0029211E" w:rsidRDefault="00433480" w:rsidP="00BA7C99">
      <w:pPr>
        <w:rPr>
          <w:sz w:val="12"/>
          <w:szCs w:val="12"/>
        </w:rPr>
      </w:pPr>
      <w:r>
        <w:rPr>
          <w:sz w:val="28"/>
          <w:szCs w:val="28"/>
        </w:rPr>
        <w:t>1.</w:t>
      </w:r>
      <w:r w:rsidR="00BA7C99">
        <w:rPr>
          <w:sz w:val="28"/>
          <w:szCs w:val="28"/>
        </w:rPr>
        <w:t xml:space="preserve"> </w:t>
      </w:r>
      <w:r w:rsidRPr="00207ED4">
        <w:rPr>
          <w:sz w:val="28"/>
          <w:szCs w:val="28"/>
        </w:rPr>
        <w:t>Провокация</w:t>
      </w:r>
      <w:r w:rsidR="00BA7C99">
        <w:rPr>
          <w:sz w:val="28"/>
          <w:szCs w:val="28"/>
        </w:rPr>
        <w:t>;</w:t>
      </w:r>
      <w:r w:rsidRPr="00207ED4">
        <w:rPr>
          <w:sz w:val="28"/>
          <w:szCs w:val="28"/>
        </w:rPr>
        <w:br/>
        <w:t>2. Предложение взятки</w:t>
      </w:r>
      <w:r w:rsidR="00BA7C99">
        <w:rPr>
          <w:sz w:val="28"/>
          <w:szCs w:val="28"/>
        </w:rPr>
        <w:t>;</w:t>
      </w:r>
      <w:r w:rsidRPr="00207ED4">
        <w:rPr>
          <w:sz w:val="28"/>
          <w:szCs w:val="28"/>
        </w:rPr>
        <w:br/>
        <w:t>3. Конфликты интересов</w:t>
      </w:r>
      <w:r w:rsidR="00BA7C99">
        <w:rPr>
          <w:sz w:val="28"/>
          <w:szCs w:val="28"/>
        </w:rPr>
        <w:t>;</w:t>
      </w:r>
      <w:r w:rsidRPr="00207ED4">
        <w:rPr>
          <w:sz w:val="28"/>
          <w:szCs w:val="28"/>
        </w:rPr>
        <w:br/>
        <w:t>4. Подарки</w:t>
      </w:r>
      <w:r w:rsidR="00BA7C99">
        <w:rPr>
          <w:sz w:val="28"/>
          <w:szCs w:val="28"/>
        </w:rPr>
        <w:t>;</w:t>
      </w:r>
      <w:r w:rsidRPr="00207ED4">
        <w:rPr>
          <w:sz w:val="28"/>
          <w:szCs w:val="28"/>
        </w:rPr>
        <w:br/>
      </w:r>
      <w:r w:rsidR="005378FE">
        <w:rPr>
          <w:sz w:val="28"/>
          <w:szCs w:val="28"/>
        </w:rPr>
        <w:t>5</w:t>
      </w:r>
      <w:r w:rsidRPr="00207ED4">
        <w:rPr>
          <w:sz w:val="28"/>
          <w:szCs w:val="28"/>
        </w:rPr>
        <w:t>. Злоупотребление служебным положением</w:t>
      </w:r>
      <w:r w:rsidR="00BA7C99">
        <w:rPr>
          <w:sz w:val="28"/>
          <w:szCs w:val="28"/>
        </w:rPr>
        <w:t>.</w:t>
      </w:r>
      <w:r w:rsidRPr="00207ED4">
        <w:rPr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2974"/>
        <w:gridCol w:w="7448"/>
      </w:tblGrid>
      <w:tr w:rsidR="00433480" w:rsidRPr="00BA7C99" w:rsidTr="00BA7C99">
        <w:tc>
          <w:tcPr>
            <w:tcW w:w="2974" w:type="dxa"/>
            <w:hideMark/>
          </w:tcPr>
          <w:p w:rsidR="00433480" w:rsidRPr="00BA7C99" w:rsidRDefault="00433480" w:rsidP="00BA7C99">
            <w:pPr>
              <w:jc w:val="center"/>
              <w:rPr>
                <w:b/>
              </w:rPr>
            </w:pPr>
            <w:r w:rsidRPr="00BA7C99">
              <w:rPr>
                <w:b/>
              </w:rPr>
              <w:t>Ситуации</w:t>
            </w:r>
          </w:p>
        </w:tc>
        <w:tc>
          <w:tcPr>
            <w:tcW w:w="0" w:type="auto"/>
            <w:hideMark/>
          </w:tcPr>
          <w:p w:rsidR="00BA7C99" w:rsidRPr="00BA7C99" w:rsidRDefault="00433480" w:rsidP="00BA7C99">
            <w:pPr>
              <w:jc w:val="center"/>
              <w:rPr>
                <w:b/>
                <w:bCs/>
              </w:rPr>
            </w:pPr>
            <w:r w:rsidRPr="00BA7C99">
              <w:rPr>
                <w:b/>
                <w:bCs/>
              </w:rPr>
              <w:t xml:space="preserve">Рекомендации по правилам поведения </w:t>
            </w:r>
          </w:p>
          <w:p w:rsidR="00433480" w:rsidRPr="00BA7C99" w:rsidRDefault="00433480" w:rsidP="00BA7C99">
            <w:pPr>
              <w:jc w:val="center"/>
            </w:pPr>
            <w:r w:rsidRPr="00BA7C99">
              <w:rPr>
                <w:b/>
                <w:bCs/>
              </w:rPr>
              <w:t>в данной ситуации</w:t>
            </w:r>
          </w:p>
        </w:tc>
      </w:tr>
      <w:tr w:rsidR="00433480" w:rsidRPr="00BA7C99" w:rsidTr="00BA7C99">
        <w:tc>
          <w:tcPr>
            <w:tcW w:w="2974" w:type="dxa"/>
            <w:hideMark/>
          </w:tcPr>
          <w:p w:rsidR="00433480" w:rsidRPr="00BA7C99" w:rsidRDefault="00433480" w:rsidP="00BA7C99">
            <w:pPr>
              <w:jc w:val="center"/>
            </w:pPr>
            <w:r w:rsidRPr="00BA7C99">
              <w:rPr>
                <w:b/>
                <w:bCs/>
              </w:rPr>
              <w:t>Провокация</w:t>
            </w:r>
          </w:p>
        </w:tc>
        <w:tc>
          <w:tcPr>
            <w:tcW w:w="0" w:type="auto"/>
            <w:hideMark/>
          </w:tcPr>
          <w:p w:rsidR="00433480" w:rsidRPr="00BA7C99" w:rsidRDefault="00433480" w:rsidP="005A0744">
            <w:proofErr w:type="gramStart"/>
            <w:r w:rsidRPr="00BA7C99">
              <w:t>Во избежание возможных провокаций со стороны должностных лиц проверяемой организации в период проведения контрольных мер</w:t>
            </w:r>
            <w:r w:rsidRPr="00BA7C99">
              <w:t>о</w:t>
            </w:r>
            <w:r w:rsidRPr="00BA7C99">
              <w:t>приятий рекомендуется:</w:t>
            </w:r>
            <w:r w:rsidRPr="00BA7C99">
              <w:br/>
              <w:t>- не оставлять без присмотра служебное помещение, в которых раб</w:t>
            </w:r>
            <w:r w:rsidRPr="00BA7C99">
              <w:t>о</w:t>
            </w:r>
            <w:r w:rsidRPr="00BA7C99">
              <w:t>тают проверяющие, и личные вещи (одежда, портфели, сумки и т.д.);</w:t>
            </w:r>
            <w:r w:rsidRPr="00BA7C99">
              <w:br/>
              <w:t>- по окончании рабочего дня служебные помещения ревизионной группы в обязательном порядке опечатывать печатями руководителя групп и представителями проверяемой организации;</w:t>
            </w:r>
            <w:proofErr w:type="gramEnd"/>
            <w:r w:rsidRPr="00BA7C99">
              <w:br/>
              <w:t>- в случае обнаружения, после ухода посетителя, на рабочем месте или в личных вещах каких-либо посторонних предметов, не предпр</w:t>
            </w:r>
            <w:r w:rsidRPr="00BA7C99">
              <w:t>и</w:t>
            </w:r>
            <w:r w:rsidRPr="00BA7C99">
              <w:t>нимая никаких самостоятельных действий, немедленно доложить н</w:t>
            </w:r>
            <w:r w:rsidRPr="00BA7C99">
              <w:t>е</w:t>
            </w:r>
            <w:r w:rsidRPr="00BA7C99">
              <w:t>посредственному руко</w:t>
            </w:r>
            <w:r w:rsidR="005378FE">
              <w:t>водителю.</w:t>
            </w:r>
          </w:p>
        </w:tc>
      </w:tr>
      <w:tr w:rsidR="00433480" w:rsidRPr="00BA7C99" w:rsidTr="00BA7C99">
        <w:tc>
          <w:tcPr>
            <w:tcW w:w="2974" w:type="dxa"/>
            <w:hideMark/>
          </w:tcPr>
          <w:p w:rsidR="00BA7C99" w:rsidRPr="00BA7C99" w:rsidRDefault="00433480" w:rsidP="00BA7C99">
            <w:pPr>
              <w:jc w:val="center"/>
              <w:rPr>
                <w:b/>
                <w:bCs/>
              </w:rPr>
            </w:pPr>
            <w:r w:rsidRPr="00BA7C99">
              <w:rPr>
                <w:b/>
                <w:bCs/>
              </w:rPr>
              <w:t xml:space="preserve">Если Вам </w:t>
            </w:r>
          </w:p>
          <w:p w:rsidR="00433480" w:rsidRPr="00BA7C99" w:rsidRDefault="00433480" w:rsidP="00BA7C99">
            <w:pPr>
              <w:jc w:val="center"/>
            </w:pPr>
            <w:r w:rsidRPr="00BA7C99">
              <w:rPr>
                <w:b/>
                <w:bCs/>
              </w:rPr>
              <w:t>предлагают взятку</w:t>
            </w:r>
          </w:p>
        </w:tc>
        <w:tc>
          <w:tcPr>
            <w:tcW w:w="0" w:type="auto"/>
            <w:hideMark/>
          </w:tcPr>
          <w:p w:rsidR="00433480" w:rsidRPr="00BA7C99" w:rsidRDefault="00433480" w:rsidP="005A0744">
            <w:proofErr w:type="gramStart"/>
            <w:r w:rsidRPr="00BA7C99">
              <w:t>- вести себя крайне осторожно, вежливо, без заискивания, не допу</w:t>
            </w:r>
            <w:r w:rsidRPr="00BA7C99">
              <w:t>с</w:t>
            </w:r>
            <w:r w:rsidRPr="00BA7C99">
              <w:t>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  <w:r w:rsidRPr="00BA7C99">
              <w:br/>
              <w:t>- внимательно выслушать и точно запомнить предложенные Вам у</w:t>
            </w:r>
            <w:r w:rsidRPr="00BA7C99">
              <w:t>с</w:t>
            </w:r>
            <w:r w:rsidRPr="00BA7C99">
              <w:t>ловия (размеры сумм, наименование товаров и характер услуг, сроки и способы передачи взятки, форма коммерческого подкупа, послед</w:t>
            </w:r>
            <w:r w:rsidRPr="00BA7C99">
              <w:t>о</w:t>
            </w:r>
            <w:r w:rsidRPr="00BA7C99">
              <w:t>вательность решения вопросов);</w:t>
            </w:r>
            <w:proofErr w:type="gramEnd"/>
            <w:r w:rsidRPr="00BA7C99">
              <w:br/>
              <w:t>- 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  <w:r w:rsidRPr="00BA7C99">
              <w:br/>
              <w:t>-</w:t>
            </w:r>
            <w:r w:rsidR="00BA7C99" w:rsidRPr="00BA7C99">
              <w:t xml:space="preserve"> </w:t>
            </w:r>
            <w:r w:rsidRPr="00BA7C99">
              <w:t>уведомить представителя нанимателя (работодателя);</w:t>
            </w:r>
            <w:r w:rsidRPr="00BA7C99">
              <w:br/>
              <w:t>-</w:t>
            </w:r>
            <w:r w:rsidR="00BA7C99" w:rsidRPr="00BA7C99">
              <w:t xml:space="preserve"> </w:t>
            </w:r>
            <w:r w:rsidRPr="00BA7C99">
              <w:t>уведомить органы прокуратуры или другие государственные орг</w:t>
            </w:r>
            <w:r w:rsidRPr="00BA7C99">
              <w:t>а</w:t>
            </w:r>
            <w:r w:rsidR="005378FE">
              <w:t>ны.</w:t>
            </w:r>
          </w:p>
        </w:tc>
      </w:tr>
      <w:tr w:rsidR="00433480" w:rsidRPr="00BA7C99" w:rsidTr="00BA7C99">
        <w:tc>
          <w:tcPr>
            <w:tcW w:w="2974" w:type="dxa"/>
            <w:hideMark/>
          </w:tcPr>
          <w:p w:rsidR="00433480" w:rsidRPr="00BA7C99" w:rsidRDefault="00433480" w:rsidP="00BA7C99">
            <w:pPr>
              <w:jc w:val="center"/>
            </w:pPr>
            <w:r w:rsidRPr="00BA7C99">
              <w:rPr>
                <w:b/>
                <w:bCs/>
              </w:rPr>
              <w:t>Конфликты  интересов</w:t>
            </w:r>
          </w:p>
        </w:tc>
        <w:tc>
          <w:tcPr>
            <w:tcW w:w="0" w:type="auto"/>
            <w:hideMark/>
          </w:tcPr>
          <w:p w:rsidR="00433480" w:rsidRPr="00BA7C99" w:rsidRDefault="00433480" w:rsidP="005A0744">
            <w:r w:rsidRPr="00BA7C99">
              <w:t>- внимательно относиться к любой возможности конфликта интер</w:t>
            </w:r>
            <w:r w:rsidRPr="00BA7C99">
              <w:t>е</w:t>
            </w:r>
            <w:r w:rsidRPr="00BA7C99">
              <w:t>сов;</w:t>
            </w:r>
            <w:r w:rsidRPr="00BA7C99">
              <w:br/>
              <w:t>- принять меры по предотвращению конфликта интересов;</w:t>
            </w:r>
            <w:r w:rsidRPr="00BA7C99">
              <w:br/>
              <w:t>- в письменной форме уведомить своего непосредственного руков</w:t>
            </w:r>
            <w:r w:rsidRPr="00BA7C99">
              <w:t>о</w:t>
            </w:r>
            <w:r w:rsidRPr="00BA7C99">
              <w:t>дителя о возникшем конфликте интересов или о возможности его возникновения, как только Вам станет об этом известно; </w:t>
            </w:r>
            <w:r w:rsidRPr="00BA7C99">
              <w:br/>
              <w:t>- принять меры по преодолению возникшего конфликта интересов самостоятельно или по согласованию с непосредственным руковод</w:t>
            </w:r>
            <w:r w:rsidRPr="00BA7C99">
              <w:t>и</w:t>
            </w:r>
            <w:r w:rsidRPr="00BA7C99">
              <w:t>телем;</w:t>
            </w:r>
            <w:r w:rsidRPr="00BA7C99">
              <w:br/>
              <w:t xml:space="preserve">- </w:t>
            </w:r>
            <w:proofErr w:type="gramStart"/>
            <w:r w:rsidRPr="00BA7C99">
              <w:t>сообщить непосредственному руководителю об изменении должн</w:t>
            </w:r>
            <w:r w:rsidRPr="00BA7C99">
              <w:t>о</w:t>
            </w:r>
            <w:r w:rsidRPr="00BA7C99">
              <w:t xml:space="preserve">стных или служебных положений служащего, являющихся стороной </w:t>
            </w:r>
            <w:r w:rsidRPr="00BA7C99">
              <w:lastRenderedPageBreak/>
              <w:t>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 </w:t>
            </w:r>
            <w:r w:rsidRPr="00BA7C99">
              <w:br/>
              <w:t>- передать ценные бумаги, акции (доли участия, паи в уставных (складочных) капиталах организаций) в доверительное управле</w:t>
            </w:r>
            <w:r w:rsidR="005378FE">
              <w:t>ние.</w:t>
            </w:r>
            <w:proofErr w:type="gramEnd"/>
          </w:p>
        </w:tc>
      </w:tr>
      <w:tr w:rsidR="00433480" w:rsidRPr="00BA7C99" w:rsidTr="00BA7C99">
        <w:tc>
          <w:tcPr>
            <w:tcW w:w="2974" w:type="dxa"/>
            <w:hideMark/>
          </w:tcPr>
          <w:p w:rsidR="00433480" w:rsidRPr="00BA7C99" w:rsidRDefault="00433480" w:rsidP="00BA7C99">
            <w:pPr>
              <w:jc w:val="center"/>
            </w:pPr>
            <w:r w:rsidRPr="00BA7C99">
              <w:rPr>
                <w:b/>
                <w:bCs/>
              </w:rPr>
              <w:lastRenderedPageBreak/>
              <w:t>Подарки</w:t>
            </w:r>
          </w:p>
        </w:tc>
        <w:tc>
          <w:tcPr>
            <w:tcW w:w="0" w:type="auto"/>
            <w:hideMark/>
          </w:tcPr>
          <w:p w:rsidR="00433480" w:rsidRPr="00BA7C99" w:rsidRDefault="00433480" w:rsidP="00BA7C99">
            <w:proofErr w:type="gramStart"/>
            <w:r w:rsidRPr="00BA7C99">
              <w:t xml:space="preserve">- работник </w:t>
            </w:r>
            <w:r w:rsidR="00BA7C99">
              <w:t>Учреждения</w:t>
            </w:r>
            <w:r w:rsidRPr="00BA7C99">
              <w:t xml:space="preserve">  не должен ни просить, ни принимать пода</w:t>
            </w:r>
            <w:r w:rsidRPr="00BA7C99">
              <w:t>р</w:t>
            </w:r>
            <w:r w:rsidRPr="00BA7C99">
              <w:t>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 работник культуры 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  <w:proofErr w:type="gramEnd"/>
            <w:r w:rsidRPr="00BA7C99">
              <w:br/>
              <w:t>- обычное гостеприимство и личные подарки в допускаемых фед</w:t>
            </w:r>
            <w:r w:rsidRPr="00BA7C99">
              <w:t>е</w:t>
            </w:r>
            <w:r w:rsidRPr="00BA7C99">
              <w:t>ральными законами формах и размерах также не должны создавать конфликт интересов или его видимость;</w:t>
            </w:r>
            <w:r w:rsidRPr="00BA7C99">
              <w:br/>
              <w:t xml:space="preserve">- работник </w:t>
            </w:r>
            <w:r w:rsidR="00BA7C99">
              <w:t>Учреждения</w:t>
            </w:r>
            <w:r w:rsidRPr="00BA7C99">
              <w:t xml:space="preserve">  может принимать подарки как частное </w:t>
            </w:r>
            <w:proofErr w:type="gramStart"/>
            <w:r w:rsidRPr="00BA7C99">
              <w:t>лицо</w:t>
            </w:r>
            <w:proofErr w:type="gramEnd"/>
            <w:r w:rsidRPr="00BA7C99">
              <w:t xml:space="preserve"> т.е. не в связи с должностным положением или в связи с исполнением должностных обязанностей</w:t>
            </w:r>
            <w:r w:rsidR="005378FE">
              <w:t>.</w:t>
            </w:r>
          </w:p>
        </w:tc>
      </w:tr>
      <w:tr w:rsidR="00433480" w:rsidRPr="00BA7C99" w:rsidTr="00BA7C99">
        <w:tc>
          <w:tcPr>
            <w:tcW w:w="2974" w:type="dxa"/>
            <w:hideMark/>
          </w:tcPr>
          <w:p w:rsidR="00BA7C99" w:rsidRDefault="00433480" w:rsidP="00BA7C99">
            <w:pPr>
              <w:jc w:val="center"/>
              <w:rPr>
                <w:b/>
                <w:bCs/>
              </w:rPr>
            </w:pPr>
            <w:r w:rsidRPr="00BA7C99">
              <w:rPr>
                <w:b/>
                <w:bCs/>
              </w:rPr>
              <w:t xml:space="preserve">Злоупотребление </w:t>
            </w:r>
          </w:p>
          <w:p w:rsidR="00433480" w:rsidRPr="00BA7C99" w:rsidRDefault="00433480" w:rsidP="00BA7C99">
            <w:pPr>
              <w:jc w:val="center"/>
            </w:pPr>
            <w:r w:rsidRPr="00BA7C99">
              <w:rPr>
                <w:b/>
                <w:bCs/>
              </w:rPr>
              <w:t>служебным положением</w:t>
            </w:r>
          </w:p>
        </w:tc>
        <w:tc>
          <w:tcPr>
            <w:tcW w:w="0" w:type="auto"/>
            <w:hideMark/>
          </w:tcPr>
          <w:p w:rsidR="00433480" w:rsidRPr="00BA7C99" w:rsidRDefault="00433480" w:rsidP="005378FE">
            <w:r w:rsidRPr="00BA7C99">
              <w:t xml:space="preserve">- работник </w:t>
            </w:r>
            <w:r w:rsidR="00BA7C99">
              <w:t>Учреждения</w:t>
            </w:r>
            <w:r w:rsidRPr="00BA7C99">
              <w:t xml:space="preserve">  не должен предлагать никаких услуг, оказ</w:t>
            </w:r>
            <w:r w:rsidRPr="00BA7C99">
              <w:t>а</w:t>
            </w:r>
            <w:r w:rsidRPr="00BA7C99">
              <w:t>ния предпочтения или иных выгод, каким-либо образом, связанных с его положением в качестве работника культуры, если у него нет на это законного основания;</w:t>
            </w:r>
            <w:r w:rsidRPr="00BA7C99">
              <w:br/>
              <w:t xml:space="preserve">- работник </w:t>
            </w:r>
            <w:proofErr w:type="gramStart"/>
            <w:r w:rsidR="005378FE">
              <w:t>Учреждения</w:t>
            </w:r>
            <w:proofErr w:type="gramEnd"/>
            <w:r w:rsidR="005378FE" w:rsidRPr="00BA7C99">
              <w:t xml:space="preserve">  </w:t>
            </w:r>
            <w:r w:rsidRPr="00BA7C99">
              <w:t>не должен пытаться влиять в своих интер</w:t>
            </w:r>
            <w:r w:rsidRPr="00BA7C99">
              <w:t>е</w:t>
            </w:r>
            <w:r w:rsidRPr="00BA7C99">
              <w:t xml:space="preserve">сах на </w:t>
            </w:r>
            <w:proofErr w:type="gramStart"/>
            <w:r w:rsidRPr="00BA7C99">
              <w:t>какое</w:t>
            </w:r>
            <w:proofErr w:type="gramEnd"/>
            <w:r w:rsidRPr="00BA7C99">
              <w:t xml:space="preserve"> бы то ни было лицо или организацию, в том числе и на других работников, пользуясь своим служебным положением или предлагая им ненадлежащую выгоду</w:t>
            </w:r>
            <w:r w:rsidR="005378FE">
              <w:t>.</w:t>
            </w:r>
          </w:p>
        </w:tc>
      </w:tr>
    </w:tbl>
    <w:p w:rsidR="00433480" w:rsidRDefault="00433480" w:rsidP="00433480">
      <w:pPr>
        <w:rPr>
          <w:sz w:val="28"/>
          <w:szCs w:val="28"/>
        </w:rPr>
      </w:pPr>
    </w:p>
    <w:p w:rsidR="005378FE" w:rsidRDefault="005378FE" w:rsidP="00207ED4">
      <w:pPr>
        <w:rPr>
          <w:b/>
          <w:bCs/>
          <w:sz w:val="28"/>
          <w:szCs w:val="28"/>
        </w:rPr>
      </w:pPr>
    </w:p>
    <w:p w:rsidR="00151984" w:rsidRDefault="005378FE" w:rsidP="005378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6A3B94">
        <w:rPr>
          <w:b/>
          <w:bCs/>
          <w:sz w:val="28"/>
          <w:szCs w:val="28"/>
        </w:rPr>
        <w:t>Косвенные признаки предложения взятки</w:t>
      </w:r>
    </w:p>
    <w:p w:rsidR="005378FE" w:rsidRDefault="005378FE" w:rsidP="005378FE">
      <w:pPr>
        <w:jc w:val="both"/>
        <w:rPr>
          <w:sz w:val="28"/>
          <w:szCs w:val="28"/>
        </w:rPr>
      </w:pPr>
    </w:p>
    <w:p w:rsidR="005378FE" w:rsidRDefault="00A97D69" w:rsidP="005378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07ED4" w:rsidRPr="00207ED4">
        <w:rPr>
          <w:sz w:val="28"/>
          <w:szCs w:val="28"/>
        </w:rPr>
        <w:t>1. Разговор о возможной взятке носит</w:t>
      </w:r>
      <w:r w:rsidR="005378FE">
        <w:rPr>
          <w:sz w:val="28"/>
          <w:szCs w:val="28"/>
        </w:rPr>
        <w:t xml:space="preserve"> иносказательный характер, речь </w:t>
      </w:r>
      <w:r w:rsidR="00207ED4" w:rsidRPr="00207ED4">
        <w:rPr>
          <w:sz w:val="28"/>
          <w:szCs w:val="28"/>
        </w:rPr>
        <w:t>взяткодателя состоит из односложных предложений, не содержащих открытых зая</w:t>
      </w:r>
      <w:r w:rsidR="00207ED4" w:rsidRPr="00207ED4">
        <w:rPr>
          <w:sz w:val="28"/>
          <w:szCs w:val="28"/>
        </w:rPr>
        <w:t>в</w:t>
      </w:r>
      <w:r w:rsidR="00207ED4" w:rsidRPr="00207ED4">
        <w:rPr>
          <w:sz w:val="28"/>
          <w:szCs w:val="28"/>
        </w:rPr>
        <w:t>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</w:t>
      </w:r>
      <w:r w:rsidR="005378FE">
        <w:rPr>
          <w:sz w:val="28"/>
          <w:szCs w:val="28"/>
        </w:rPr>
        <w:t>каются.</w:t>
      </w:r>
    </w:p>
    <w:p w:rsidR="005378FE" w:rsidRDefault="00A97D69" w:rsidP="005378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07ED4" w:rsidRPr="00207ED4">
        <w:rPr>
          <w:sz w:val="28"/>
          <w:szCs w:val="28"/>
        </w:rPr>
        <w:t>2. В ходе беседы взяткодатель, при наличии свидетелей или аудио, виде</w:t>
      </w:r>
      <w:r w:rsidR="00207ED4" w:rsidRPr="00207ED4">
        <w:rPr>
          <w:sz w:val="28"/>
          <w:szCs w:val="28"/>
        </w:rPr>
        <w:t>о</w:t>
      </w:r>
      <w:r w:rsidR="00207ED4" w:rsidRPr="00207ED4">
        <w:rPr>
          <w:sz w:val="28"/>
          <w:szCs w:val="28"/>
        </w:rPr>
        <w:t>техники, жестами или мимикой дает понять, что готов обсудить возможности реш</w:t>
      </w:r>
      <w:r w:rsidR="00207ED4" w:rsidRPr="00207ED4">
        <w:rPr>
          <w:sz w:val="28"/>
          <w:szCs w:val="28"/>
        </w:rPr>
        <w:t>е</w:t>
      </w:r>
      <w:r w:rsidR="00207ED4" w:rsidRPr="00207ED4">
        <w:rPr>
          <w:sz w:val="28"/>
          <w:szCs w:val="28"/>
        </w:rPr>
        <w:t xml:space="preserve">ния этого вопроса в другой обстановке (в другое время, в </w:t>
      </w:r>
      <w:r w:rsidR="005378FE">
        <w:rPr>
          <w:sz w:val="28"/>
          <w:szCs w:val="28"/>
        </w:rPr>
        <w:t>другом месте).</w:t>
      </w:r>
    </w:p>
    <w:p w:rsidR="005378FE" w:rsidRDefault="00A97D69" w:rsidP="005378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07ED4" w:rsidRPr="00207ED4">
        <w:rPr>
          <w:sz w:val="28"/>
          <w:szCs w:val="28"/>
        </w:rPr>
        <w:t>3. Сумма или характер взятки не озвучиваются; вместе с тем соответс</w:t>
      </w:r>
      <w:r w:rsidR="00207ED4" w:rsidRPr="00207ED4">
        <w:rPr>
          <w:sz w:val="28"/>
          <w:szCs w:val="28"/>
        </w:rPr>
        <w:t>т</w:t>
      </w:r>
      <w:r w:rsidR="00207ED4" w:rsidRPr="00207ED4">
        <w:rPr>
          <w:sz w:val="28"/>
          <w:szCs w:val="28"/>
        </w:rPr>
        <w:t>вующие цифры могут быть написаны на листке бумаги, набраны на калькуляторе или компьютере и продемонстрированы п</w:t>
      </w:r>
      <w:r w:rsidR="005378FE">
        <w:rPr>
          <w:sz w:val="28"/>
          <w:szCs w:val="28"/>
        </w:rPr>
        <w:t>отенциальному взяткополучателю.</w:t>
      </w:r>
    </w:p>
    <w:p w:rsidR="005378FE" w:rsidRDefault="00A97D69" w:rsidP="005378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07ED4" w:rsidRPr="00207ED4">
        <w:rPr>
          <w:sz w:val="28"/>
          <w:szCs w:val="28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</w:t>
      </w:r>
      <w:r w:rsidR="005378FE">
        <w:rPr>
          <w:sz w:val="28"/>
          <w:szCs w:val="28"/>
        </w:rPr>
        <w:t>фель, сверток.</w:t>
      </w:r>
    </w:p>
    <w:p w:rsidR="00142263" w:rsidRDefault="00A97D69" w:rsidP="005378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07ED4" w:rsidRPr="00207ED4">
        <w:rPr>
          <w:sz w:val="28"/>
          <w:szCs w:val="28"/>
        </w:rPr>
        <w:t>5. Взяткодатель может переадресовать продолжение контакта другому ч</w:t>
      </w:r>
      <w:r w:rsidR="00207ED4" w:rsidRPr="00207ED4">
        <w:rPr>
          <w:sz w:val="28"/>
          <w:szCs w:val="28"/>
        </w:rPr>
        <w:t>е</w:t>
      </w:r>
      <w:r w:rsidR="00207ED4" w:rsidRPr="00207ED4">
        <w:rPr>
          <w:sz w:val="28"/>
          <w:szCs w:val="28"/>
        </w:rPr>
        <w:t>ловеку, напрямую не связанному с решением вопроса.</w:t>
      </w:r>
    </w:p>
    <w:p w:rsidR="00C72BE6" w:rsidRDefault="00C72BE6" w:rsidP="00207ED4">
      <w:pPr>
        <w:rPr>
          <w:sz w:val="28"/>
          <w:szCs w:val="28"/>
        </w:rPr>
      </w:pPr>
    </w:p>
    <w:p w:rsidR="00C72BE6" w:rsidRDefault="00C72BE6" w:rsidP="00207ED4">
      <w:pPr>
        <w:rPr>
          <w:sz w:val="28"/>
          <w:szCs w:val="28"/>
        </w:rPr>
      </w:pPr>
    </w:p>
    <w:p w:rsidR="005378FE" w:rsidRPr="005378FE" w:rsidRDefault="005378FE" w:rsidP="00537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56C58">
        <w:rPr>
          <w:b/>
          <w:sz w:val="28"/>
          <w:szCs w:val="28"/>
        </w:rPr>
        <w:t>Р</w:t>
      </w:r>
      <w:r w:rsidRPr="005378FE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>крыти</w:t>
      </w:r>
      <w:r w:rsidR="00356C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378FE">
        <w:rPr>
          <w:b/>
          <w:sz w:val="28"/>
          <w:szCs w:val="28"/>
        </w:rPr>
        <w:t>конфликта интересов</w:t>
      </w:r>
    </w:p>
    <w:p w:rsidR="005378FE" w:rsidRDefault="005378FE" w:rsidP="00207ED4">
      <w:pPr>
        <w:rPr>
          <w:sz w:val="28"/>
          <w:szCs w:val="28"/>
        </w:rPr>
      </w:pPr>
    </w:p>
    <w:p w:rsidR="00B9724C" w:rsidRDefault="00A97D69" w:rsidP="005378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9724C">
        <w:rPr>
          <w:sz w:val="28"/>
          <w:szCs w:val="28"/>
        </w:rPr>
        <w:t xml:space="preserve">Установить в </w:t>
      </w:r>
      <w:r w:rsidRPr="00A97D69">
        <w:rPr>
          <w:sz w:val="28"/>
          <w:szCs w:val="28"/>
        </w:rPr>
        <w:t>МБУ ДО «ДМШ с. Вареновка» НР РО</w:t>
      </w:r>
      <w:r w:rsidR="005378FE">
        <w:rPr>
          <w:sz w:val="28"/>
          <w:szCs w:val="28"/>
        </w:rPr>
        <w:t xml:space="preserve"> </w:t>
      </w:r>
      <w:r w:rsidR="00B9724C">
        <w:rPr>
          <w:sz w:val="28"/>
          <w:szCs w:val="28"/>
        </w:rPr>
        <w:t>различные виды раскрытия  конфликта  интересов</w:t>
      </w:r>
      <w:r w:rsidR="00C72BE6">
        <w:rPr>
          <w:sz w:val="28"/>
          <w:szCs w:val="28"/>
        </w:rPr>
        <w:t>,</w:t>
      </w:r>
      <w:r w:rsidR="00B9724C">
        <w:rPr>
          <w:sz w:val="28"/>
          <w:szCs w:val="28"/>
        </w:rPr>
        <w:t xml:space="preserve"> в том числе:</w:t>
      </w:r>
    </w:p>
    <w:p w:rsidR="00B9724C" w:rsidRDefault="00B9724C" w:rsidP="00A97D6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приёме на работу;</w:t>
      </w:r>
    </w:p>
    <w:p w:rsidR="00C72BE6" w:rsidRDefault="00C72BE6" w:rsidP="00A97D6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назначении на</w:t>
      </w:r>
      <w:r w:rsidR="005378FE">
        <w:rPr>
          <w:sz w:val="28"/>
          <w:szCs w:val="28"/>
        </w:rPr>
        <w:t xml:space="preserve"> </w:t>
      </w:r>
      <w:r>
        <w:rPr>
          <w:sz w:val="28"/>
          <w:szCs w:val="28"/>
        </w:rPr>
        <w:t>новую должность;</w:t>
      </w:r>
    </w:p>
    <w:p w:rsidR="00C72BE6" w:rsidRPr="005378FE" w:rsidRDefault="00C72BE6" w:rsidP="00A97D6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разовое раскрытие сведений по мере возникновения ситуаций</w:t>
      </w:r>
      <w:r w:rsidR="005378FE">
        <w:rPr>
          <w:sz w:val="28"/>
          <w:szCs w:val="28"/>
        </w:rPr>
        <w:t xml:space="preserve"> </w:t>
      </w:r>
      <w:r w:rsidRPr="005378FE">
        <w:rPr>
          <w:sz w:val="28"/>
          <w:szCs w:val="28"/>
        </w:rPr>
        <w:t>конфликта интересов</w:t>
      </w:r>
      <w:r w:rsidR="006D0178" w:rsidRPr="005378FE">
        <w:rPr>
          <w:sz w:val="28"/>
          <w:szCs w:val="28"/>
        </w:rPr>
        <w:t>.</w:t>
      </w:r>
    </w:p>
    <w:p w:rsidR="00815BF0" w:rsidRDefault="00A97D69" w:rsidP="005378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15BF0">
        <w:rPr>
          <w:sz w:val="28"/>
          <w:szCs w:val="28"/>
        </w:rPr>
        <w:t>Раскрытие сведений о конфликте интересов</w:t>
      </w:r>
      <w:r w:rsidR="00B51448">
        <w:rPr>
          <w:sz w:val="28"/>
          <w:szCs w:val="28"/>
        </w:rPr>
        <w:t xml:space="preserve"> осуществлять в письменном виде</w:t>
      </w:r>
      <w:r w:rsidR="00815BF0">
        <w:rPr>
          <w:sz w:val="28"/>
          <w:szCs w:val="28"/>
        </w:rPr>
        <w:t xml:space="preserve">. Поступившая информация тщательно проверяется уполномоченным на это должностным лицом с целью оценки серьёзности возникающих для </w:t>
      </w:r>
      <w:r w:rsidR="005378FE">
        <w:rPr>
          <w:sz w:val="28"/>
          <w:szCs w:val="28"/>
        </w:rPr>
        <w:t>коллектива хора</w:t>
      </w:r>
      <w:r w:rsidR="00815BF0">
        <w:rPr>
          <w:sz w:val="28"/>
          <w:szCs w:val="28"/>
        </w:rPr>
        <w:t xml:space="preserve"> рисков и выбора  наиболее подходящей формы урегулирования конфликта интер</w:t>
      </w:r>
      <w:r w:rsidR="00815BF0">
        <w:rPr>
          <w:sz w:val="28"/>
          <w:szCs w:val="28"/>
        </w:rPr>
        <w:t>е</w:t>
      </w:r>
      <w:r w:rsidR="00815BF0">
        <w:rPr>
          <w:sz w:val="28"/>
          <w:szCs w:val="28"/>
        </w:rPr>
        <w:t>сов.</w:t>
      </w:r>
      <w:r>
        <w:rPr>
          <w:sz w:val="28"/>
          <w:szCs w:val="28"/>
        </w:rPr>
        <w:t xml:space="preserve"> </w:t>
      </w:r>
      <w:r w:rsidR="00815BF0">
        <w:rPr>
          <w:sz w:val="28"/>
          <w:szCs w:val="28"/>
        </w:rPr>
        <w:t xml:space="preserve">В итоге этой работы </w:t>
      </w:r>
      <w:r w:rsidR="005378FE">
        <w:rPr>
          <w:sz w:val="28"/>
          <w:szCs w:val="28"/>
        </w:rPr>
        <w:t xml:space="preserve">Учреждение </w:t>
      </w:r>
      <w:r w:rsidR="00815BF0">
        <w:rPr>
          <w:sz w:val="28"/>
          <w:szCs w:val="28"/>
        </w:rPr>
        <w:t>может прийти к выводу, что ситуация, свед</w:t>
      </w:r>
      <w:r w:rsidR="00815BF0">
        <w:rPr>
          <w:sz w:val="28"/>
          <w:szCs w:val="28"/>
        </w:rPr>
        <w:t>е</w:t>
      </w:r>
      <w:r w:rsidR="00815BF0">
        <w:rPr>
          <w:sz w:val="28"/>
          <w:szCs w:val="28"/>
        </w:rPr>
        <w:t xml:space="preserve">ния о которой были представлены работником, не </w:t>
      </w:r>
      <w:r w:rsidR="00D80CF0">
        <w:rPr>
          <w:sz w:val="28"/>
          <w:szCs w:val="28"/>
        </w:rPr>
        <w:t xml:space="preserve">является конфликтом интересов и, как следствие, не нуждается в специальных способах урегулирования. </w:t>
      </w:r>
      <w:r w:rsidR="005378FE">
        <w:rPr>
          <w:sz w:val="28"/>
          <w:szCs w:val="28"/>
        </w:rPr>
        <w:t xml:space="preserve">Учреждение </w:t>
      </w:r>
      <w:r w:rsidR="00D80CF0">
        <w:rPr>
          <w:sz w:val="28"/>
          <w:szCs w:val="28"/>
        </w:rPr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80CF0">
        <w:rPr>
          <w:rFonts w:eastAsia="Times New Roman"/>
          <w:color w:val="000000"/>
          <w:sz w:val="28"/>
          <w:szCs w:val="28"/>
          <w:lang w:eastAsia="ru-RU"/>
        </w:rPr>
        <w:t>ограничение доступа работника к конкретной информации, которая</w:t>
      </w:r>
      <w:r w:rsidR="00336D1F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</w:t>
      </w:r>
      <w:r w:rsidRPr="00D80CF0">
        <w:rPr>
          <w:rFonts w:eastAsia="Times New Roman"/>
          <w:color w:val="000000"/>
          <w:sz w:val="28"/>
          <w:szCs w:val="28"/>
          <w:lang w:eastAsia="ru-RU"/>
        </w:rPr>
        <w:t>может затрагивать личные интересы работника;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78FE">
        <w:rPr>
          <w:rFonts w:eastAsia="Times New Roman"/>
          <w:color w:val="000000"/>
          <w:sz w:val="28"/>
          <w:szCs w:val="28"/>
          <w:lang w:eastAsia="ru-RU"/>
        </w:rPr>
        <w:t>добровольный отказ работника</w:t>
      </w:r>
      <w:r w:rsidR="005378FE">
        <w:rPr>
          <w:rFonts w:eastAsia="Times New Roman"/>
          <w:color w:val="000000"/>
          <w:sz w:val="28"/>
          <w:szCs w:val="28"/>
          <w:lang w:eastAsia="ru-RU"/>
        </w:rPr>
        <w:t xml:space="preserve"> Учреждения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 xml:space="preserve"> или его отстранение (постоя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ное или временное) от участия в обсуждении и процессе принятия решений по в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просам, которые находятся или могут оказаться под влиянием конфликта интересов;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78FE">
        <w:rPr>
          <w:rFonts w:eastAsia="Times New Roman"/>
          <w:color w:val="000000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78FE">
        <w:rPr>
          <w:rFonts w:eastAsia="Times New Roman"/>
          <w:color w:val="000000"/>
          <w:sz w:val="28"/>
          <w:szCs w:val="2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78FE">
        <w:rPr>
          <w:rFonts w:eastAsia="Times New Roman"/>
          <w:color w:val="000000"/>
          <w:sz w:val="28"/>
          <w:szCs w:val="28"/>
          <w:lang w:eastAsia="ru-RU"/>
        </w:rPr>
        <w:t>перевод работника на должность, предусматривающую выполнение фун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циональных обязанностей, не связанных с конфликтом интересов;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78FE">
        <w:rPr>
          <w:rFonts w:eastAsia="Times New Roman"/>
          <w:color w:val="000000"/>
          <w:sz w:val="28"/>
          <w:szCs w:val="28"/>
          <w:lang w:eastAsia="ru-RU"/>
        </w:rPr>
        <w:t>передача работником принадлежащего ему имущества, являющегося осн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вой возникновения конфликта интересов, в доверительное управление;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78FE">
        <w:rPr>
          <w:rFonts w:eastAsia="Times New Roman"/>
          <w:color w:val="000000"/>
          <w:sz w:val="28"/>
          <w:szCs w:val="28"/>
          <w:lang w:eastAsia="ru-RU"/>
        </w:rPr>
        <w:t>отказ работника от своего личного интереса, порождающего конфликт с и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тересами организации;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78FE">
        <w:rPr>
          <w:rFonts w:eastAsia="Times New Roman"/>
          <w:color w:val="000000"/>
          <w:sz w:val="28"/>
          <w:szCs w:val="28"/>
          <w:lang w:eastAsia="ru-RU"/>
        </w:rPr>
        <w:t>увольнение работника из организации по инициативе работника;</w:t>
      </w:r>
    </w:p>
    <w:p w:rsidR="005378FE" w:rsidRDefault="00D80CF0" w:rsidP="00A97D6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78FE">
        <w:rPr>
          <w:rFonts w:eastAsia="Times New Roman"/>
          <w:color w:val="000000"/>
          <w:sz w:val="28"/>
          <w:szCs w:val="28"/>
          <w:lang w:eastAsia="ru-RU"/>
        </w:rPr>
        <w:t>увольнение работника по инициативе работодателя за совершение дисци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линарного проступка, то есть за неисполнение или ненадлежащее исполнение р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5378FE">
        <w:rPr>
          <w:rFonts w:eastAsia="Times New Roman"/>
          <w:color w:val="000000"/>
          <w:sz w:val="28"/>
          <w:szCs w:val="28"/>
          <w:lang w:eastAsia="ru-RU"/>
        </w:rPr>
        <w:t>ботником по его вине возложенных на него трудовых обязанностей.</w:t>
      </w:r>
      <w:r w:rsidR="00336D1F" w:rsidRPr="005378F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1A0611" w:rsidRDefault="00A97D69" w:rsidP="001A0611">
      <w:pPr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6.3. </w:t>
      </w:r>
      <w:r w:rsidR="00D80CF0" w:rsidRPr="005378FE">
        <w:rPr>
          <w:rFonts w:eastAsia="Times New Roman"/>
          <w:color w:val="000000"/>
          <w:sz w:val="28"/>
          <w:szCs w:val="28"/>
          <w:lang w:eastAsia="ru-RU"/>
        </w:rPr>
        <w:t xml:space="preserve">В каждом конкретном случае по договоренности </w:t>
      </w:r>
      <w:r w:rsidR="001A0611">
        <w:rPr>
          <w:rFonts w:eastAsia="Times New Roman"/>
          <w:color w:val="000000"/>
          <w:sz w:val="28"/>
          <w:szCs w:val="28"/>
          <w:lang w:eastAsia="ru-RU"/>
        </w:rPr>
        <w:t>администрации учре</w:t>
      </w:r>
      <w:r w:rsidR="001A0611">
        <w:rPr>
          <w:rFonts w:eastAsia="Times New Roman"/>
          <w:color w:val="000000"/>
          <w:sz w:val="28"/>
          <w:szCs w:val="28"/>
          <w:lang w:eastAsia="ru-RU"/>
        </w:rPr>
        <w:t>ж</w:t>
      </w:r>
      <w:r w:rsidR="001A0611">
        <w:rPr>
          <w:rFonts w:eastAsia="Times New Roman"/>
          <w:color w:val="000000"/>
          <w:sz w:val="28"/>
          <w:szCs w:val="28"/>
          <w:lang w:eastAsia="ru-RU"/>
        </w:rPr>
        <w:t>дения</w:t>
      </w:r>
      <w:r w:rsidR="00336D1F" w:rsidRPr="005378F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80CF0" w:rsidRPr="005378FE">
        <w:rPr>
          <w:rFonts w:eastAsia="Times New Roman"/>
          <w:color w:val="000000"/>
          <w:sz w:val="28"/>
          <w:szCs w:val="28"/>
          <w:lang w:eastAsia="ru-RU"/>
        </w:rPr>
        <w:t xml:space="preserve"> и работника, раскрывшего сведения о конфликте интересов, могут быть на</w:t>
      </w:r>
      <w:r w:rsidR="00D80CF0" w:rsidRPr="005378FE">
        <w:rPr>
          <w:rFonts w:eastAsia="Times New Roman"/>
          <w:color w:val="000000"/>
          <w:sz w:val="28"/>
          <w:szCs w:val="28"/>
          <w:lang w:eastAsia="ru-RU"/>
        </w:rPr>
        <w:t>й</w:t>
      </w:r>
      <w:r w:rsidR="00D80CF0" w:rsidRPr="005378FE">
        <w:rPr>
          <w:rFonts w:eastAsia="Times New Roman"/>
          <w:color w:val="000000"/>
          <w:sz w:val="28"/>
          <w:szCs w:val="28"/>
          <w:lang w:eastAsia="ru-RU"/>
        </w:rPr>
        <w:t>дены иные формы его урегулирования</w:t>
      </w:r>
      <w:r w:rsidR="001A0611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A0611" w:rsidRDefault="00D80CF0" w:rsidP="001A0611">
      <w:pPr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80CF0">
        <w:rPr>
          <w:rFonts w:eastAsia="Times New Roman"/>
          <w:color w:val="000000"/>
          <w:sz w:val="28"/>
          <w:szCs w:val="28"/>
          <w:lang w:eastAsia="ru-RU"/>
        </w:rPr>
        <w:t>При разрешении имеющегося конфликта интересов следует выбрать наиб</w:t>
      </w:r>
      <w:r w:rsidRPr="00D80CF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D80CF0">
        <w:rPr>
          <w:rFonts w:eastAsia="Times New Roman"/>
          <w:color w:val="000000"/>
          <w:sz w:val="28"/>
          <w:szCs w:val="28"/>
          <w:lang w:eastAsia="ru-RU"/>
        </w:rPr>
        <w:t>лее «мягкую» меру урегулирования из возможных с учетом существующих обсто</w:t>
      </w:r>
      <w:r w:rsidRPr="00D80CF0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D80CF0">
        <w:rPr>
          <w:rFonts w:eastAsia="Times New Roman"/>
          <w:color w:val="000000"/>
          <w:sz w:val="28"/>
          <w:szCs w:val="28"/>
          <w:lang w:eastAsia="ru-RU"/>
        </w:rPr>
        <w:t>тельств. Более жесткие меры следует использовать только в случае, когда это в</w:t>
      </w:r>
      <w:r w:rsidRPr="00D80CF0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D80CF0">
        <w:rPr>
          <w:rFonts w:eastAsia="Times New Roman"/>
          <w:color w:val="000000"/>
          <w:sz w:val="28"/>
          <w:szCs w:val="28"/>
          <w:lang w:eastAsia="ru-RU"/>
        </w:rPr>
        <w:t xml:space="preserve">звано реальной необходимостью или в случае, если более «мягкие» меры оказались </w:t>
      </w:r>
      <w:r w:rsidRPr="00D80CF0">
        <w:rPr>
          <w:rFonts w:eastAsia="Times New Roman"/>
          <w:color w:val="000000"/>
          <w:sz w:val="28"/>
          <w:szCs w:val="28"/>
          <w:lang w:eastAsia="ru-RU"/>
        </w:rPr>
        <w:lastRenderedPageBreak/>
        <w:t>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</w:t>
      </w:r>
      <w:r w:rsidR="001A0611">
        <w:rPr>
          <w:rFonts w:eastAsia="Times New Roman"/>
          <w:color w:val="000000"/>
          <w:sz w:val="28"/>
          <w:szCs w:val="28"/>
          <w:lang w:eastAsia="ru-RU"/>
        </w:rPr>
        <w:t>сам организации.</w:t>
      </w:r>
    </w:p>
    <w:p w:rsidR="001A0611" w:rsidRDefault="009754F4" w:rsidP="001A0611">
      <w:pPr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Ответственным лицом за профилактику коррупционных и иных правонар</w:t>
      </w:r>
      <w:r>
        <w:rPr>
          <w:rFonts w:eastAsia="Times New Roman"/>
          <w:color w:val="000000"/>
          <w:sz w:val="28"/>
          <w:szCs w:val="28"/>
          <w:lang w:eastAsia="ru-RU"/>
        </w:rPr>
        <w:t>у</w:t>
      </w:r>
      <w:r>
        <w:rPr>
          <w:rFonts w:eastAsia="Times New Roman"/>
          <w:color w:val="000000"/>
          <w:sz w:val="28"/>
          <w:szCs w:val="28"/>
          <w:lang w:eastAsia="ru-RU"/>
        </w:rPr>
        <w:t>шений</w:t>
      </w:r>
      <w:r w:rsidR="001A0611">
        <w:rPr>
          <w:rFonts w:eastAsia="Times New Roman"/>
          <w:color w:val="000000"/>
          <w:sz w:val="28"/>
          <w:szCs w:val="28"/>
          <w:lang w:eastAsia="ru-RU"/>
        </w:rPr>
        <w:t xml:space="preserve">,  а также </w:t>
      </w:r>
      <w:r w:rsidR="001A0611" w:rsidRPr="00D80CF0">
        <w:rPr>
          <w:rFonts w:eastAsia="Times New Roman"/>
          <w:color w:val="000000"/>
          <w:sz w:val="28"/>
          <w:szCs w:val="28"/>
          <w:lang w:eastAsia="ru-RU"/>
        </w:rPr>
        <w:t>за прием сведений о возникающих (имеющихся) конфликтах инт</w:t>
      </w:r>
      <w:r w:rsidR="001A0611" w:rsidRPr="00D80CF0">
        <w:rPr>
          <w:rFonts w:eastAsia="Times New Roman"/>
          <w:color w:val="000000"/>
          <w:sz w:val="28"/>
          <w:szCs w:val="28"/>
          <w:lang w:eastAsia="ru-RU"/>
        </w:rPr>
        <w:t>е</w:t>
      </w:r>
      <w:r w:rsidR="001A0611" w:rsidRPr="00D80CF0">
        <w:rPr>
          <w:rFonts w:eastAsia="Times New Roman"/>
          <w:color w:val="000000"/>
          <w:sz w:val="28"/>
          <w:szCs w:val="28"/>
          <w:lang w:eastAsia="ru-RU"/>
        </w:rPr>
        <w:t>ресов</w:t>
      </w:r>
      <w:r w:rsidR="001A061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A0611" w:rsidRPr="00D80CF0">
        <w:rPr>
          <w:rFonts w:eastAsia="Times New Roman"/>
          <w:color w:val="000000"/>
          <w:sz w:val="28"/>
          <w:szCs w:val="28"/>
          <w:lang w:eastAsia="ru-RU"/>
        </w:rPr>
        <w:t xml:space="preserve">является </w:t>
      </w:r>
      <w:r w:rsidR="00A97D69">
        <w:rPr>
          <w:rFonts w:eastAsia="Times New Roman"/>
          <w:color w:val="000000"/>
          <w:sz w:val="28"/>
          <w:szCs w:val="28"/>
          <w:lang w:eastAsia="ru-RU"/>
        </w:rPr>
        <w:t>инспектор по кадрам Галацан Т.А.</w:t>
      </w:r>
    </w:p>
    <w:p w:rsidR="005378FE" w:rsidRDefault="005378FE" w:rsidP="00D80CF0">
      <w:pPr>
        <w:spacing w:before="75"/>
        <w:rPr>
          <w:rFonts w:eastAsia="Times New Roman"/>
          <w:color w:val="000000"/>
          <w:sz w:val="28"/>
          <w:szCs w:val="28"/>
          <w:lang w:eastAsia="ru-RU"/>
        </w:rPr>
      </w:pPr>
    </w:p>
    <w:p w:rsidR="003508D0" w:rsidRPr="003508D0" w:rsidRDefault="001A0611" w:rsidP="001A0611">
      <w:pPr>
        <w:spacing w:before="75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="0019245A">
        <w:rPr>
          <w:rFonts w:eastAsia="Times New Roman"/>
          <w:color w:val="000000"/>
          <w:sz w:val="28"/>
          <w:szCs w:val="28"/>
          <w:lang w:eastAsia="ru-RU"/>
        </w:rPr>
        <w:t>дрес электронной почты, по которым может направляться информация для ра</w:t>
      </w:r>
      <w:r w:rsidR="0019245A">
        <w:rPr>
          <w:rFonts w:eastAsia="Times New Roman"/>
          <w:color w:val="000000"/>
          <w:sz w:val="28"/>
          <w:szCs w:val="28"/>
          <w:lang w:eastAsia="ru-RU"/>
        </w:rPr>
        <w:t>с</w:t>
      </w:r>
      <w:r w:rsidR="0019245A">
        <w:rPr>
          <w:rFonts w:eastAsia="Times New Roman"/>
          <w:color w:val="000000"/>
          <w:sz w:val="28"/>
          <w:szCs w:val="28"/>
          <w:lang w:eastAsia="ru-RU"/>
        </w:rPr>
        <w:t>смотрения</w:t>
      </w:r>
      <w:r w:rsidR="003508D0">
        <w:rPr>
          <w:rFonts w:eastAsia="Times New Roman"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A97D69" w:rsidRPr="00B51448">
          <w:rPr>
            <w:color w:val="FF8300"/>
            <w:sz w:val="28"/>
            <w:szCs w:val="28"/>
            <w:u w:val="single"/>
            <w:shd w:val="clear" w:color="auto" w:fill="FFFFFF"/>
          </w:rPr>
          <w:t>dmsh-varenovka@yandex.ru</w:t>
        </w:r>
      </w:hyperlink>
      <w:r w:rsidRPr="00B5144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1359B">
        <w:rPr>
          <w:rFonts w:eastAsia="Times New Roman"/>
          <w:color w:val="000000"/>
          <w:sz w:val="28"/>
          <w:szCs w:val="28"/>
          <w:lang w:eastAsia="ru-RU"/>
        </w:rPr>
        <w:t>Телефон</w:t>
      </w:r>
      <w:r>
        <w:rPr>
          <w:rFonts w:eastAsia="Times New Roman"/>
          <w:color w:val="000000"/>
          <w:sz w:val="28"/>
          <w:szCs w:val="28"/>
          <w:lang w:eastAsia="ru-RU"/>
        </w:rPr>
        <w:t>:</w:t>
      </w:r>
      <w:r w:rsidR="003508D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97D69" w:rsidRPr="00A97D69">
        <w:rPr>
          <w:rFonts w:eastAsia="Times New Roman"/>
          <w:color w:val="000000"/>
          <w:sz w:val="28"/>
          <w:szCs w:val="28"/>
          <w:lang w:eastAsia="ru-RU"/>
        </w:rPr>
        <w:t>+7 (905) 451-10-66</w:t>
      </w:r>
    </w:p>
    <w:p w:rsidR="001A0611" w:rsidRDefault="001A0611" w:rsidP="00D80CF0">
      <w:pPr>
        <w:spacing w:before="75"/>
        <w:rPr>
          <w:rFonts w:eastAsia="Times New Roman"/>
          <w:color w:val="000000"/>
          <w:sz w:val="28"/>
          <w:szCs w:val="28"/>
          <w:lang w:eastAsia="ru-RU"/>
        </w:rPr>
      </w:pPr>
    </w:p>
    <w:p w:rsidR="00D80CF0" w:rsidRPr="001A0611" w:rsidRDefault="00D80CF0" w:rsidP="00D80CF0">
      <w:pPr>
        <w:spacing w:before="75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1A0611">
        <w:rPr>
          <w:rFonts w:eastAsia="Times New Roman"/>
          <w:b/>
          <w:i/>
          <w:color w:val="000000"/>
          <w:sz w:val="28"/>
          <w:szCs w:val="28"/>
          <w:lang w:eastAsia="ru-RU"/>
        </w:rPr>
        <w:t>Рассмотрение полученной информации проводит</w:t>
      </w:r>
      <w:r w:rsidR="00A97D69">
        <w:rPr>
          <w:rFonts w:eastAsia="Times New Roman"/>
          <w:b/>
          <w:i/>
          <w:color w:val="000000"/>
          <w:sz w:val="28"/>
          <w:szCs w:val="28"/>
          <w:lang w:eastAsia="ru-RU"/>
        </w:rPr>
        <w:t>ся</w:t>
      </w:r>
      <w:r w:rsidRPr="001A0611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коллегиально</w:t>
      </w:r>
      <w:r w:rsidR="0019245A" w:rsidRPr="001A0611">
        <w:rPr>
          <w:rFonts w:eastAsia="Times New Roman"/>
          <w:b/>
          <w:i/>
          <w:color w:val="000000"/>
          <w:sz w:val="28"/>
          <w:szCs w:val="28"/>
          <w:lang w:eastAsia="ru-RU"/>
        </w:rPr>
        <w:t>.</w:t>
      </w:r>
    </w:p>
    <w:p w:rsidR="00D80CF0" w:rsidRPr="00336D1F" w:rsidRDefault="00D80CF0" w:rsidP="00207ED4">
      <w:pPr>
        <w:rPr>
          <w:sz w:val="28"/>
          <w:szCs w:val="28"/>
        </w:rPr>
      </w:pPr>
    </w:p>
    <w:p w:rsidR="00207ED4" w:rsidRDefault="00207ED4" w:rsidP="00433480">
      <w:pPr>
        <w:rPr>
          <w:b/>
          <w:bCs/>
          <w:sz w:val="28"/>
          <w:szCs w:val="28"/>
        </w:rPr>
      </w:pPr>
      <w:r w:rsidRPr="00207ED4">
        <w:rPr>
          <w:sz w:val="28"/>
          <w:szCs w:val="28"/>
        </w:rPr>
        <w:br/>
      </w: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p w:rsidR="00356C58" w:rsidRDefault="00356C58" w:rsidP="00433480">
      <w:pPr>
        <w:rPr>
          <w:b/>
          <w:bCs/>
          <w:sz w:val="28"/>
          <w:szCs w:val="28"/>
        </w:rPr>
      </w:pPr>
    </w:p>
    <w:p w:rsidR="00356C58" w:rsidRDefault="00356C58" w:rsidP="00433480">
      <w:pPr>
        <w:rPr>
          <w:b/>
          <w:bCs/>
          <w:sz w:val="28"/>
          <w:szCs w:val="28"/>
        </w:rPr>
      </w:pPr>
    </w:p>
    <w:p w:rsidR="00356C58" w:rsidRDefault="00356C58" w:rsidP="00433480">
      <w:pPr>
        <w:rPr>
          <w:b/>
          <w:bCs/>
          <w:sz w:val="28"/>
          <w:szCs w:val="28"/>
        </w:rPr>
      </w:pPr>
    </w:p>
    <w:p w:rsidR="00CF1E66" w:rsidRDefault="00CF1E66" w:rsidP="00433480">
      <w:pPr>
        <w:rPr>
          <w:b/>
          <w:bCs/>
          <w:sz w:val="28"/>
          <w:szCs w:val="28"/>
        </w:rPr>
      </w:pPr>
    </w:p>
    <w:sectPr w:rsidR="00CF1E66" w:rsidSect="003F21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5FA"/>
    <w:multiLevelType w:val="hybridMultilevel"/>
    <w:tmpl w:val="A926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7727"/>
    <w:multiLevelType w:val="hybridMultilevel"/>
    <w:tmpl w:val="0AF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2605"/>
    <w:multiLevelType w:val="hybridMultilevel"/>
    <w:tmpl w:val="3C62F3A6"/>
    <w:lvl w:ilvl="0" w:tplc="22F2E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72149"/>
    <w:multiLevelType w:val="hybridMultilevel"/>
    <w:tmpl w:val="62D62E0C"/>
    <w:lvl w:ilvl="0" w:tplc="22F2E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45B84"/>
    <w:multiLevelType w:val="hybridMultilevel"/>
    <w:tmpl w:val="37089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AC4192"/>
    <w:multiLevelType w:val="hybridMultilevel"/>
    <w:tmpl w:val="00A04584"/>
    <w:lvl w:ilvl="0" w:tplc="22F2E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E36A0B"/>
    <w:multiLevelType w:val="hybridMultilevel"/>
    <w:tmpl w:val="D9726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B74092"/>
    <w:multiLevelType w:val="hybridMultilevel"/>
    <w:tmpl w:val="0216583C"/>
    <w:lvl w:ilvl="0" w:tplc="22F2E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noPunctuationKerning/>
  <w:characterSpacingControl w:val="doNotCompress"/>
  <w:compat>
    <w:applyBreakingRules/>
    <w:useFELayout/>
  </w:compat>
  <w:rsids>
    <w:rsidRoot w:val="002D5999"/>
    <w:rsid w:val="00005AB6"/>
    <w:rsid w:val="000847F6"/>
    <w:rsid w:val="000C742B"/>
    <w:rsid w:val="00110986"/>
    <w:rsid w:val="00112D07"/>
    <w:rsid w:val="00142263"/>
    <w:rsid w:val="00151984"/>
    <w:rsid w:val="0019245A"/>
    <w:rsid w:val="001A0611"/>
    <w:rsid w:val="00207ED4"/>
    <w:rsid w:val="00243AA4"/>
    <w:rsid w:val="0029211E"/>
    <w:rsid w:val="00294A7A"/>
    <w:rsid w:val="002D5999"/>
    <w:rsid w:val="002F64D2"/>
    <w:rsid w:val="00336D1F"/>
    <w:rsid w:val="003508D0"/>
    <w:rsid w:val="00356C58"/>
    <w:rsid w:val="00371F21"/>
    <w:rsid w:val="00380611"/>
    <w:rsid w:val="003A3CC4"/>
    <w:rsid w:val="003B7153"/>
    <w:rsid w:val="003F218C"/>
    <w:rsid w:val="00433480"/>
    <w:rsid w:val="004F3F8D"/>
    <w:rsid w:val="00532FE0"/>
    <w:rsid w:val="005378FE"/>
    <w:rsid w:val="005716F8"/>
    <w:rsid w:val="005916D2"/>
    <w:rsid w:val="005A0744"/>
    <w:rsid w:val="00612C13"/>
    <w:rsid w:val="00644E43"/>
    <w:rsid w:val="006A1E05"/>
    <w:rsid w:val="006A3B94"/>
    <w:rsid w:val="006B6B81"/>
    <w:rsid w:val="006D0178"/>
    <w:rsid w:val="00706209"/>
    <w:rsid w:val="00751EAE"/>
    <w:rsid w:val="007C2F27"/>
    <w:rsid w:val="007D651C"/>
    <w:rsid w:val="00815BF0"/>
    <w:rsid w:val="0085438E"/>
    <w:rsid w:val="008915D6"/>
    <w:rsid w:val="008E5523"/>
    <w:rsid w:val="00963B23"/>
    <w:rsid w:val="009754F4"/>
    <w:rsid w:val="009D1663"/>
    <w:rsid w:val="009E2C8B"/>
    <w:rsid w:val="00A132C8"/>
    <w:rsid w:val="00A1359B"/>
    <w:rsid w:val="00A1391E"/>
    <w:rsid w:val="00A75BB1"/>
    <w:rsid w:val="00A97D69"/>
    <w:rsid w:val="00AA64F7"/>
    <w:rsid w:val="00AB2785"/>
    <w:rsid w:val="00AB2E7F"/>
    <w:rsid w:val="00B110B5"/>
    <w:rsid w:val="00B144CA"/>
    <w:rsid w:val="00B51448"/>
    <w:rsid w:val="00B53725"/>
    <w:rsid w:val="00B9724C"/>
    <w:rsid w:val="00BA7C99"/>
    <w:rsid w:val="00BB1BFD"/>
    <w:rsid w:val="00C158EB"/>
    <w:rsid w:val="00C33AEF"/>
    <w:rsid w:val="00C72BE6"/>
    <w:rsid w:val="00CA2150"/>
    <w:rsid w:val="00CD04BA"/>
    <w:rsid w:val="00CD7034"/>
    <w:rsid w:val="00CF1E66"/>
    <w:rsid w:val="00D741E0"/>
    <w:rsid w:val="00D80CF0"/>
    <w:rsid w:val="00DE2C93"/>
    <w:rsid w:val="00E12C4B"/>
    <w:rsid w:val="00E51CC9"/>
    <w:rsid w:val="00E54A6B"/>
    <w:rsid w:val="00EA066B"/>
    <w:rsid w:val="00F14B2F"/>
    <w:rsid w:val="00F265CB"/>
    <w:rsid w:val="00F51864"/>
    <w:rsid w:val="00F57E9A"/>
    <w:rsid w:val="00F65EBE"/>
    <w:rsid w:val="00F8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C93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110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ED4"/>
    <w:pPr>
      <w:spacing w:line="360" w:lineRule="auto"/>
      <w:outlineLvl w:val="1"/>
    </w:pPr>
    <w:rPr>
      <w:rFonts w:ascii="Arial" w:eastAsia="Times New Roman" w:hAnsi="Arial"/>
      <w:b/>
      <w:bCs/>
      <w:caps/>
      <w:color w:val="6C7D97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53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rsid w:val="00207ED4"/>
    <w:rPr>
      <w:rFonts w:ascii="Arial" w:eastAsia="Times New Roman" w:hAnsi="Arial" w:cs="Arial"/>
      <w:b/>
      <w:bCs/>
      <w:caps/>
      <w:color w:val="6C7D97"/>
      <w:sz w:val="27"/>
      <w:szCs w:val="27"/>
    </w:rPr>
  </w:style>
  <w:style w:type="paragraph" w:customStyle="1" w:styleId="objectdate2">
    <w:name w:val="object_date2"/>
    <w:basedOn w:val="a"/>
    <w:rsid w:val="00207ED4"/>
    <w:pPr>
      <w:spacing w:line="360" w:lineRule="auto"/>
    </w:pPr>
    <w:rPr>
      <w:rFonts w:ascii="Arial" w:eastAsia="Times New Roman" w:hAnsi="Arial" w:cs="Arial"/>
      <w:color w:val="7F7F7F"/>
      <w:sz w:val="17"/>
      <w:szCs w:val="17"/>
      <w:lang w:eastAsia="ru-RU"/>
    </w:rPr>
  </w:style>
  <w:style w:type="paragraph" w:customStyle="1" w:styleId="objectviews2">
    <w:name w:val="object_views2"/>
    <w:basedOn w:val="a"/>
    <w:rsid w:val="00207ED4"/>
    <w:pPr>
      <w:spacing w:line="360" w:lineRule="auto"/>
    </w:pPr>
    <w:rPr>
      <w:rFonts w:ascii="Arial" w:eastAsia="Times New Roman" w:hAnsi="Arial" w:cs="Arial"/>
      <w:color w:val="858585"/>
      <w:sz w:val="17"/>
      <w:szCs w:val="17"/>
      <w:lang w:eastAsia="ru-RU"/>
    </w:rPr>
  </w:style>
  <w:style w:type="character" w:styleId="a3">
    <w:name w:val="Strong"/>
    <w:uiPriority w:val="22"/>
    <w:qFormat/>
    <w:rsid w:val="00207ED4"/>
    <w:rPr>
      <w:b/>
      <w:bCs/>
    </w:rPr>
  </w:style>
  <w:style w:type="character" w:styleId="a4">
    <w:name w:val="Hyperlink"/>
    <w:rsid w:val="00207ED4"/>
    <w:rPr>
      <w:color w:val="0000FF"/>
      <w:u w:val="single"/>
    </w:rPr>
  </w:style>
  <w:style w:type="character" w:customStyle="1" w:styleId="10">
    <w:name w:val="Заголовок 1 Знак"/>
    <w:link w:val="1"/>
    <w:rsid w:val="00B110B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a5">
    <w:name w:val="Table Grid"/>
    <w:basedOn w:val="a1"/>
    <w:rsid w:val="00BA7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A97D69"/>
    <w:rPr>
      <w:rFonts w:eastAsia="Calibri"/>
    </w:rPr>
  </w:style>
  <w:style w:type="character" w:customStyle="1" w:styleId="a7">
    <w:name w:val="Без интервала Знак"/>
    <w:basedOn w:val="a0"/>
    <w:link w:val="a6"/>
    <w:rsid w:val="00A97D69"/>
    <w:rPr>
      <w:rFonts w:eastAsia="Calibri"/>
    </w:rPr>
  </w:style>
  <w:style w:type="paragraph" w:styleId="a8">
    <w:name w:val="Balloon Text"/>
    <w:basedOn w:val="a"/>
    <w:link w:val="a9"/>
    <w:rsid w:val="00AB2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2E7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C93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110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ED4"/>
    <w:pPr>
      <w:spacing w:line="360" w:lineRule="auto"/>
      <w:outlineLvl w:val="1"/>
    </w:pPr>
    <w:rPr>
      <w:rFonts w:ascii="Arial" w:eastAsia="Times New Roman" w:hAnsi="Arial"/>
      <w:b/>
      <w:bCs/>
      <w:caps/>
      <w:color w:val="6C7D97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53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rsid w:val="00207ED4"/>
    <w:rPr>
      <w:rFonts w:ascii="Arial" w:eastAsia="Times New Roman" w:hAnsi="Arial" w:cs="Arial"/>
      <w:b/>
      <w:bCs/>
      <w:caps/>
      <w:color w:val="6C7D97"/>
      <w:sz w:val="27"/>
      <w:szCs w:val="27"/>
    </w:rPr>
  </w:style>
  <w:style w:type="paragraph" w:customStyle="1" w:styleId="objectdate2">
    <w:name w:val="object_date2"/>
    <w:basedOn w:val="a"/>
    <w:rsid w:val="00207ED4"/>
    <w:pPr>
      <w:spacing w:line="360" w:lineRule="auto"/>
    </w:pPr>
    <w:rPr>
      <w:rFonts w:ascii="Arial" w:eastAsia="Times New Roman" w:hAnsi="Arial" w:cs="Arial"/>
      <w:color w:val="7F7F7F"/>
      <w:sz w:val="17"/>
      <w:szCs w:val="17"/>
      <w:lang w:eastAsia="ru-RU"/>
    </w:rPr>
  </w:style>
  <w:style w:type="paragraph" w:customStyle="1" w:styleId="objectviews2">
    <w:name w:val="object_views2"/>
    <w:basedOn w:val="a"/>
    <w:rsid w:val="00207ED4"/>
    <w:pPr>
      <w:spacing w:line="360" w:lineRule="auto"/>
    </w:pPr>
    <w:rPr>
      <w:rFonts w:ascii="Arial" w:eastAsia="Times New Roman" w:hAnsi="Arial" w:cs="Arial"/>
      <w:color w:val="858585"/>
      <w:sz w:val="17"/>
      <w:szCs w:val="17"/>
      <w:lang w:eastAsia="ru-RU"/>
    </w:rPr>
  </w:style>
  <w:style w:type="character" w:styleId="a3">
    <w:name w:val="Strong"/>
    <w:uiPriority w:val="22"/>
    <w:qFormat/>
    <w:rsid w:val="00207ED4"/>
    <w:rPr>
      <w:b/>
      <w:bCs/>
    </w:rPr>
  </w:style>
  <w:style w:type="character" w:styleId="a4">
    <w:name w:val="Hyperlink"/>
    <w:rsid w:val="00207ED4"/>
    <w:rPr>
      <w:color w:val="0000FF"/>
      <w:u w:val="single"/>
    </w:rPr>
  </w:style>
  <w:style w:type="character" w:customStyle="1" w:styleId="10">
    <w:name w:val="Заголовок 1 Знак"/>
    <w:link w:val="1"/>
    <w:rsid w:val="00B110B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a5">
    <w:name w:val="Table Grid"/>
    <w:basedOn w:val="a1"/>
    <w:rsid w:val="00BA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A97D69"/>
    <w:rPr>
      <w:rFonts w:eastAsia="Calibri"/>
    </w:rPr>
  </w:style>
  <w:style w:type="character" w:customStyle="1" w:styleId="a7">
    <w:name w:val="Без интервала Знак"/>
    <w:basedOn w:val="a0"/>
    <w:link w:val="a6"/>
    <w:rsid w:val="00A97D69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262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-varenovk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6ACC-0031-4956-A1F6-104EEDBB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пожарно-сторожевой охраны МГАФ</vt:lpstr>
    </vt:vector>
  </TitlesOfParts>
  <Company>X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пожарно-сторожевой охраны МГАФ</dc:title>
  <dc:creator>OEM</dc:creator>
  <cp:lastModifiedBy>Z</cp:lastModifiedBy>
  <cp:revision>2</cp:revision>
  <cp:lastPrinted>2007-05-22T16:14:00Z</cp:lastPrinted>
  <dcterms:created xsi:type="dcterms:W3CDTF">2020-10-05T17:46:00Z</dcterms:created>
  <dcterms:modified xsi:type="dcterms:W3CDTF">2020-10-05T17:46:00Z</dcterms:modified>
</cp:coreProperties>
</file>